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sz w:val="24"/>
          <w:szCs w:val="24"/>
        </w:rPr>
        <w:t>Дата</w:t>
      </w:r>
      <w:r w:rsidRPr="000460B1">
        <w:rPr>
          <w:rFonts w:ascii="Times New Roman" w:hAnsi="Times New Roman"/>
          <w:sz w:val="24"/>
          <w:szCs w:val="24"/>
        </w:rPr>
        <w:t xml:space="preserve"> «</w:t>
      </w:r>
      <w:r w:rsidR="00493DC1">
        <w:rPr>
          <w:rFonts w:ascii="Times New Roman" w:hAnsi="Times New Roman"/>
          <w:sz w:val="24"/>
          <w:szCs w:val="24"/>
        </w:rPr>
        <w:t>15</w:t>
      </w:r>
      <w:r w:rsidRPr="000460B1">
        <w:rPr>
          <w:rFonts w:ascii="Times New Roman" w:hAnsi="Times New Roman"/>
          <w:sz w:val="24"/>
          <w:szCs w:val="24"/>
        </w:rPr>
        <w:t xml:space="preserve">» </w:t>
      </w:r>
      <w:r w:rsidR="000460B1" w:rsidRPr="000460B1">
        <w:rPr>
          <w:rFonts w:ascii="Times New Roman" w:hAnsi="Times New Roman"/>
          <w:sz w:val="24"/>
          <w:szCs w:val="24"/>
        </w:rPr>
        <w:t>марта</w:t>
      </w:r>
      <w:r w:rsidR="00130DF5" w:rsidRPr="000460B1">
        <w:rPr>
          <w:rFonts w:ascii="Times New Roman" w:hAnsi="Times New Roman"/>
          <w:sz w:val="24"/>
          <w:szCs w:val="24"/>
        </w:rPr>
        <w:t xml:space="preserve"> </w:t>
      </w:r>
      <w:r w:rsidR="00C907F0">
        <w:rPr>
          <w:rFonts w:ascii="Times New Roman" w:hAnsi="Times New Roman"/>
          <w:sz w:val="24"/>
          <w:szCs w:val="24"/>
        </w:rPr>
        <w:t xml:space="preserve"> 2025</w:t>
      </w:r>
      <w:r w:rsidR="000460B1" w:rsidRPr="000460B1">
        <w:rPr>
          <w:rFonts w:ascii="Times New Roman" w:hAnsi="Times New Roman"/>
          <w:sz w:val="24"/>
          <w:szCs w:val="24"/>
        </w:rPr>
        <w:t xml:space="preserve"> </w:t>
      </w:r>
      <w:r w:rsidRPr="000460B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460B1">
        <w:rPr>
          <w:rFonts w:ascii="Times New Roman" w:hAnsi="Times New Roman"/>
          <w:b/>
          <w:sz w:val="24"/>
          <w:szCs w:val="24"/>
        </w:rPr>
        <w:t>Группа</w:t>
      </w:r>
      <w:r w:rsidRPr="000460B1">
        <w:rPr>
          <w:rFonts w:ascii="Times New Roman" w:hAnsi="Times New Roman"/>
          <w:sz w:val="24"/>
          <w:szCs w:val="24"/>
        </w:rPr>
        <w:t xml:space="preserve"> </w:t>
      </w:r>
      <w:r w:rsidR="00493DC1">
        <w:rPr>
          <w:rFonts w:ascii="Times New Roman" w:hAnsi="Times New Roman"/>
          <w:sz w:val="24"/>
          <w:szCs w:val="24"/>
          <w:lang w:eastAsia="en-US"/>
        </w:rPr>
        <w:t>ТО2</w:t>
      </w:r>
      <w:r w:rsidR="00C907F0">
        <w:rPr>
          <w:rFonts w:ascii="Times New Roman" w:hAnsi="Times New Roman"/>
          <w:sz w:val="24"/>
          <w:szCs w:val="24"/>
          <w:lang w:eastAsia="en-US"/>
        </w:rPr>
        <w:t>-24</w:t>
      </w:r>
    </w:p>
    <w:p w:rsidR="000460B1" w:rsidRPr="000460B1" w:rsidRDefault="000460B1" w:rsidP="000460B1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Тема урока</w:t>
      </w:r>
      <w:r w:rsidRPr="000460B1">
        <w:rPr>
          <w:rStyle w:val="c42"/>
          <w:color w:val="111111"/>
        </w:rPr>
        <w:t>: </w:t>
      </w:r>
      <w:r w:rsidRPr="000460B1">
        <w:rPr>
          <w:rStyle w:val="c44"/>
          <w:color w:val="000000"/>
        </w:rPr>
        <w:t>Прямой нападающий удар в волейболе</w:t>
      </w:r>
      <w:r w:rsidRPr="000460B1">
        <w:rPr>
          <w:rStyle w:val="c6"/>
          <w:b/>
          <w:bCs/>
          <w:color w:val="111111"/>
        </w:rPr>
        <w:t> </w:t>
      </w:r>
    </w:p>
    <w:p w:rsidR="000460B1" w:rsidRPr="000460B1" w:rsidRDefault="000460B1" w:rsidP="000460B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Цели</w:t>
      </w:r>
      <w:r w:rsidRPr="000460B1">
        <w:rPr>
          <w:rStyle w:val="c42"/>
          <w:color w:val="111111"/>
        </w:rPr>
        <w:t>: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наблюдать, анализировать, сравнивать, оценивать.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работать с наглядным материалом.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kern w:val="36"/>
          <w:sz w:val="24"/>
          <w:szCs w:val="28"/>
        </w:rPr>
      </w:pPr>
      <w:r w:rsidRPr="000460B1">
        <w:rPr>
          <w:rFonts w:ascii="Times New Roman" w:hAnsi="Times New Roman"/>
          <w:b/>
          <w:sz w:val="24"/>
          <w:szCs w:val="28"/>
        </w:rPr>
        <w:t>Этапы урока:</w:t>
      </w:r>
      <w:r w:rsidR="00130DF5" w:rsidRPr="000460B1">
        <w:rPr>
          <w:rFonts w:ascii="Times New Roman" w:hAnsi="Times New Roman"/>
          <w:kern w:val="36"/>
          <w:sz w:val="24"/>
          <w:szCs w:val="28"/>
        </w:rPr>
        <w:t xml:space="preserve"> </w:t>
      </w:r>
    </w:p>
    <w:p w:rsidR="00CB6EC3" w:rsidRPr="000460B1" w:rsidRDefault="000460B1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60B1">
        <w:rPr>
          <w:rFonts w:ascii="Times New Roman" w:hAnsi="Times New Roman"/>
          <w:kern w:val="36"/>
          <w:sz w:val="24"/>
          <w:szCs w:val="28"/>
        </w:rPr>
        <w:t>П</w:t>
      </w:r>
      <w:r w:rsidR="00CB6EC3" w:rsidRPr="000460B1">
        <w:rPr>
          <w:rFonts w:ascii="Times New Roman" w:hAnsi="Times New Roman"/>
          <w:sz w:val="24"/>
          <w:szCs w:val="28"/>
        </w:rPr>
        <w:t xml:space="preserve">осмотреть  по ссылке </w:t>
      </w:r>
      <w:proofErr w:type="spellStart"/>
      <w:r w:rsidRPr="000460B1">
        <w:rPr>
          <w:rFonts w:ascii="Times New Roman" w:hAnsi="Times New Roman"/>
          <w:sz w:val="24"/>
          <w:szCs w:val="28"/>
        </w:rPr>
        <w:t>видео</w:t>
      </w:r>
      <w:r w:rsidR="00CB6EC3" w:rsidRPr="000460B1">
        <w:rPr>
          <w:rFonts w:ascii="Times New Roman" w:hAnsi="Times New Roman"/>
          <w:sz w:val="24"/>
          <w:szCs w:val="28"/>
        </w:rPr>
        <w:t>урок</w:t>
      </w:r>
      <w:r w:rsidRPr="000460B1">
        <w:rPr>
          <w:rFonts w:ascii="Times New Roman" w:hAnsi="Times New Roman"/>
          <w:sz w:val="24"/>
          <w:szCs w:val="28"/>
        </w:rPr>
        <w:t>и</w:t>
      </w:r>
      <w:proofErr w:type="spellEnd"/>
    </w:p>
    <w:p w:rsidR="00CB6EC3" w:rsidRPr="000460B1" w:rsidRDefault="00D132EE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5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https://www.youtube.com/watch?v=zdRDG-sz2MA</w:t>
        </w:r>
      </w:hyperlink>
    </w:p>
    <w:p w:rsidR="000460B1" w:rsidRPr="000460B1" w:rsidRDefault="00D132EE" w:rsidP="000460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8"/>
        </w:rPr>
      </w:pPr>
      <w:hyperlink r:id="rId6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https://www.youtube.com/watch?v=k7GWUyxChbo</w:t>
        </w:r>
      </w:hyperlink>
    </w:p>
    <w:p w:rsidR="000460B1" w:rsidRPr="000460B1" w:rsidRDefault="00D132EE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rStyle w:val="c21"/>
          <w:color w:val="0563C1"/>
          <w:szCs w:val="28"/>
          <w:u w:val="single"/>
        </w:rPr>
      </w:pPr>
      <w:hyperlink r:id="rId7" w:history="1">
        <w:r w:rsidR="000460B1" w:rsidRPr="000460B1">
          <w:rPr>
            <w:rStyle w:val="a3"/>
            <w:szCs w:val="28"/>
          </w:rPr>
          <w:t>https://www.youtube.com/watch?v=SrFJOWJZaDc</w:t>
        </w:r>
      </w:hyperlink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Cs w:val="28"/>
        </w:rPr>
      </w:pPr>
    </w:p>
    <w:p w:rsidR="000460B1" w:rsidRPr="000460B1" w:rsidRDefault="00D132EE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8" w:history="1">
        <w:r w:rsidR="000460B1" w:rsidRPr="000460B1">
          <w:rPr>
            <w:rStyle w:val="a3"/>
            <w:rFonts w:ascii="Times New Roman" w:hAnsi="Times New Roman"/>
            <w:sz w:val="24"/>
            <w:szCs w:val="28"/>
            <w:shd w:val="clear" w:color="auto" w:fill="FFFFFF"/>
          </w:rPr>
          <w:t>https://www.youtube.com/watch?v=lnOF-T9mCL8</w:t>
        </w:r>
      </w:hyperlink>
    </w:p>
    <w:p w:rsid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F5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2. Ответить на вопросы теста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1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.Волейбол как спортивная игра появился в конце XIX века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США                  б) Канаде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Японии              г) Германии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игрок, находящийся в 1-ой зоне, при "переходе" перемещается в зону...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 а) 2      б) 3     в) 5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0460B1">
        <w:rPr>
          <w:rFonts w:ascii="Times New Roman" w:hAnsi="Times New Roman"/>
          <w:b/>
          <w:bCs/>
          <w:sz w:val="24"/>
          <w:szCs w:val="24"/>
        </w:rPr>
        <w:t>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а) круг                      б) треугольник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в) трапецию             г) ромб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4. </w:t>
      </w:r>
      <w:r w:rsidRPr="000460B1">
        <w:rPr>
          <w:rFonts w:ascii="Times New Roman" w:hAnsi="Times New Roman"/>
          <w:b/>
          <w:bCs/>
          <w:sz w:val="24"/>
          <w:szCs w:val="24"/>
        </w:rPr>
        <w:t>Когда волейбол был признан олимпийским видом спорта?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а) в 1956 году                    б) в 1957 году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в) в 1958 году                    г) в 1959 году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5.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" 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волейболе - это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Игрок защиты                       б) Игрок нападения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Капитан команды                 г) запасной игрок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6.Как осуществляется переход игроков в волейболе из зоны в зону?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Произвольно                               б) По часовой стрелке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в) Против часовой стрелки             г) По указанию тренер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7. Ситуация "Мяч в игре" в волейболе означает....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Подающий делает удар по мячу, вводя его в игру       б) Мяч, коснувшийся рук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Мяч, находящийся в пределах площадки                      г) Мяч в руках подающего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8. </w:t>
      </w:r>
      <w:r w:rsidRPr="000460B1">
        <w:rPr>
          <w:rFonts w:ascii="Times New Roman" w:hAnsi="Times New Roman"/>
          <w:b/>
          <w:bCs/>
          <w:sz w:val="24"/>
          <w:szCs w:val="24"/>
        </w:rPr>
        <w:t>Ошибками в волейболе считаются....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"Три удара касания"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"Четыре удара касания", удар при поддержке "двойное касание"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Игрок один раз выпрыгивает на блоке и совершает два касания мяча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г) Мяч соприкоснулся с любой частью тела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9. </w:t>
      </w:r>
      <w:r w:rsidRPr="000460B1">
        <w:rPr>
          <w:rFonts w:ascii="Times New Roman" w:hAnsi="Times New Roman"/>
          <w:b/>
          <w:bCs/>
          <w:sz w:val="24"/>
          <w:szCs w:val="24"/>
        </w:rPr>
        <w:t>Если 2 соперника в волейболе нарушают правила одновременно, то...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а) Оба удаляются с площадки           б) Подача считается выполненной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в) Подача переигрывается                 г) Считается у команды 2 касания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10.Волейбольная площадка имеет размеры: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а) 18м на 8м                     б) 18м на 9м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в) 19м на 9м                     г) 20м на 10м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11.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Бич-волей</w:t>
      </w:r>
      <w:proofErr w:type="spellEnd"/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" - это: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Игровое действие               б) Пляжный волейбол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Подача мяча                        г) Прием мяча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12.Сколько времени дается игроку на подачу после свистка судьи?</w:t>
      </w:r>
      <w:r w:rsidRPr="000460B1">
        <w:rPr>
          <w:rFonts w:ascii="Times New Roman" w:hAnsi="Times New Roman"/>
          <w:sz w:val="24"/>
          <w:szCs w:val="24"/>
        </w:rPr>
        <w:t>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8 сек                                 б) 10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в) 5 сек                                  г)  6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13. Команда в волейболе состоит из …. игроков.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а) 14        б) 12                 в)10              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14. Правила игры в волейбол предусматривают ….. замен в одной партии</w:t>
      </w:r>
      <w:r w:rsidRPr="000460B1">
        <w:rPr>
          <w:rFonts w:ascii="Times New Roman" w:hAnsi="Times New Roman"/>
          <w:sz w:val="24"/>
          <w:szCs w:val="24"/>
        </w:rPr>
        <w:t>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9                                 б) 5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в) 6                                г) 8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15. Принимать подачу в волейболе имеет право …………...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Любой играющий                    б) Только «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>»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Только №2, 5, 4                        г) Только № 1,3,6 . 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16. В волейболе игроки задней линии атакуют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…………………..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с зоны: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1, 3, 6 .                           б)  2, 3, 4 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в) 2, 3, 5 .                          г) от трехметровой отметки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17. Волейбольная площадка условно делится на …..… деятельности.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а) 8 зон              б) 4 зоны.        в) 6 зон                        г) 5 зон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18.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Официальные правила волейбола определяют победителя при выигрыше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трех партиях                          б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четырёх партиях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в пяти партиях                       г) в двух партиях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19. Новейшие редакции правил волейбола позволяют иметь в составе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а) одного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.                       б) двух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в) трёх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                      г) четырёх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20. Переход в волейболе между игроками делают …………..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по часовой стрелке.                        б) против часовой стрелки.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 диагонали                               г) по чётным и нечётным зонам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 xml:space="preserve">21.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может: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а) ставить блоки                          б) осуществлять переход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в) проводить атаки                       г) принимать подачу.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22. В волейболе, каждой партии, тренер может попросить …….. по 30 секунд.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1 тайм-аут                                б) 2 тайм-аута  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3 тайм-аута                              г) 4 тайм-аута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23.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В пятой партии (тай брейк) счет идет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……….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разницей в 2 очка.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20 очков                  б) 16 очков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15 очков                  г) 25 очков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24.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в партии счет может быть ………..</w:t>
      </w:r>
      <w:r w:rsidRPr="000460B1">
        <w:rPr>
          <w:rFonts w:ascii="Times New Roman" w:hAnsi="Times New Roman"/>
          <w:sz w:val="24"/>
          <w:szCs w:val="24"/>
        </w:rPr>
        <w:t>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24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25                      б) 24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r w:rsidRPr="000460B1">
        <w:rPr>
          <w:rFonts w:ascii="Times New Roman" w:hAnsi="Times New Roman"/>
          <w:sz w:val="24"/>
          <w:szCs w:val="24"/>
        </w:rPr>
        <w:t> 23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в) 28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29                      г) 30 </w:t>
      </w:r>
      <w:r w:rsidRPr="000460B1">
        <w:rPr>
          <w:rFonts w:ascii="Times New Roman" w:hAnsi="Times New Roman"/>
          <w:b/>
          <w:bCs/>
          <w:sz w:val="24"/>
          <w:szCs w:val="24"/>
        </w:rPr>
        <w:t>: </w:t>
      </w:r>
      <w:r w:rsidRPr="000460B1">
        <w:rPr>
          <w:rFonts w:ascii="Times New Roman" w:hAnsi="Times New Roman"/>
          <w:sz w:val="24"/>
          <w:szCs w:val="24"/>
        </w:rPr>
        <w:t>32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25. Антенны считаются частью волейбольной сетки и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ограничивают по бокам</w:t>
      </w:r>
      <w:r w:rsidRPr="000460B1">
        <w:rPr>
          <w:rFonts w:ascii="Times New Roman" w:hAnsi="Times New Roman"/>
          <w:b/>
          <w:bCs/>
          <w:sz w:val="24"/>
          <w:szCs w:val="24"/>
        </w:rPr>
        <w:t> </w:t>
      </w:r>
      <w:r w:rsidRPr="000460B1">
        <w:rPr>
          <w:rFonts w:ascii="Times New Roman" w:hAnsi="Times New Roman"/>
          <w:sz w:val="24"/>
          <w:szCs w:val="24"/>
        </w:rPr>
        <w:t>плоскость перехода.               б) ограничивают высоту атаки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используются для красоты                                г) используются для установки видео камер.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26. Штаб-квартира ФИВБ находится в швейцарском городе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а) Вашингтон.                  б) Лозанна.                       в) Женева                      г) Лондон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27.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Международная федерация волейбола (фр.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Fédération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Internationale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de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Volleyball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) ФИВБ , FIVB создана в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году.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1949                     б) 1950                в) 1949                                г) 1947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28. Основным способом приема и передачи мяча в волейболе является …</w:t>
      </w:r>
      <w:r w:rsidRPr="000460B1">
        <w:rPr>
          <w:rFonts w:ascii="Times New Roman" w:hAnsi="Times New Roman"/>
          <w:sz w:val="24"/>
          <w:szCs w:val="24"/>
        </w:rPr>
        <w:br/>
        <w:t> а) нижняя передача мяча двумя руками;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б) нижняя передача одной рукой;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в) верхняя передача двумя руками.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29. Верхняя передача мяча выполняется приемом мяча …</w:t>
      </w:r>
      <w:r w:rsidRPr="000460B1">
        <w:rPr>
          <w:rFonts w:ascii="Times New Roman" w:hAnsi="Times New Roman"/>
          <w:sz w:val="24"/>
          <w:szCs w:val="24"/>
        </w:rPr>
        <w:br/>
        <w:t>    а) на все пальцы обеих рук;             б) на три пальца и ладони рук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lastRenderedPageBreak/>
        <w:t xml:space="preserve">     в) на ладони;                                      г) на большой и </w:t>
      </w:r>
      <w:proofErr w:type="gramStart"/>
      <w:r w:rsidRPr="000460B1">
        <w:rPr>
          <w:rFonts w:ascii="Times New Roman" w:hAnsi="Times New Roman"/>
          <w:sz w:val="24"/>
          <w:szCs w:val="24"/>
        </w:rPr>
        <w:t>указательный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пальцы обеих рук.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30. Обязательным условием правильного выполнения верхней передачи мяча является …</w:t>
      </w:r>
      <w:r w:rsidRPr="000460B1">
        <w:rPr>
          <w:rFonts w:ascii="Times New Roman" w:hAnsi="Times New Roman"/>
          <w:sz w:val="24"/>
          <w:szCs w:val="24"/>
        </w:rPr>
        <w:br/>
        <w:t>     а) прием игроком стойки волейболиста;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б) своевременный выход игрока под мяч и выбор исходного положения;</w:t>
      </w:r>
      <w:r w:rsidRPr="000460B1">
        <w:rPr>
          <w:rFonts w:ascii="Times New Roman" w:hAnsi="Times New Roman"/>
          <w:sz w:val="24"/>
          <w:szCs w:val="24"/>
        </w:rPr>
        <w:br/>
        <w:t>      в) своевременное сгибание и разгибание ног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31. При верхней передаче мяча на большое расстояние передача заканчивается …</w:t>
      </w:r>
      <w:r w:rsidRPr="000460B1">
        <w:rPr>
          <w:rFonts w:ascii="Times New Roman" w:hAnsi="Times New Roman"/>
          <w:sz w:val="24"/>
          <w:szCs w:val="24"/>
        </w:rPr>
        <w:br/>
        <w:t>    а) коротким движением рук и полным выпрямлением ног;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полусогнутыми руками;</w:t>
      </w:r>
      <w:r w:rsidRPr="000460B1">
        <w:rPr>
          <w:rFonts w:ascii="Times New Roman" w:hAnsi="Times New Roman"/>
          <w:sz w:val="24"/>
          <w:szCs w:val="24"/>
        </w:rPr>
        <w:br/>
        <w:t>    в) полным выпрямлением рук и ног.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32. При приеме мяча сверху соприкосновение пальцев с мячом должно происходить на</w:t>
      </w:r>
      <w:r w:rsidRPr="000460B1">
        <w:rPr>
          <w:rFonts w:ascii="Times New Roman" w:hAnsi="Times New Roman"/>
          <w:sz w:val="24"/>
          <w:szCs w:val="24"/>
        </w:rPr>
        <w:br/>
        <w:t>      а) уровне верхней части лица в 15-20 см от него;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б) </w:t>
      </w:r>
      <w:proofErr w:type="gramStart"/>
      <w:r w:rsidRPr="000460B1">
        <w:rPr>
          <w:rFonts w:ascii="Times New Roman" w:hAnsi="Times New Roman"/>
          <w:sz w:val="24"/>
          <w:szCs w:val="24"/>
        </w:rPr>
        <w:t>расстоянии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30-40 см выше головы;</w:t>
      </w:r>
      <w:r w:rsidRPr="000460B1">
        <w:rPr>
          <w:rFonts w:ascii="Times New Roman" w:hAnsi="Times New Roman"/>
          <w:sz w:val="24"/>
          <w:szCs w:val="24"/>
        </w:rPr>
        <w:br/>
        <w:t>      в) уровне груди;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33. Какой способ приема мяча следует применить, если подача сильная и мяч немного не долетает до игрока?</w:t>
      </w:r>
      <w:r w:rsidRPr="000460B1">
        <w:rPr>
          <w:rFonts w:ascii="Times New Roman" w:hAnsi="Times New Roman"/>
          <w:sz w:val="24"/>
          <w:szCs w:val="24"/>
        </w:rPr>
        <w:br/>
        <w:t>    а) Сверху двумя руками.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Снизу двумя руками.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Одной рукой снизу.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34. Какой подачи не существует?</w:t>
      </w:r>
      <w:r w:rsidRPr="000460B1">
        <w:rPr>
          <w:rFonts w:ascii="Times New Roman" w:hAnsi="Times New Roman"/>
          <w:sz w:val="24"/>
          <w:szCs w:val="24"/>
        </w:rPr>
        <w:br/>
        <w:t>     а) Одной рукой снизу.            б) Двумя руками снизу.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Верхней прямой.                 г) Верхней боковой.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35. На крупных соревнованиях по волейболу игра проводится из …</w:t>
      </w:r>
      <w:r w:rsidRPr="000460B1">
        <w:rPr>
          <w:rFonts w:ascii="Times New Roman" w:hAnsi="Times New Roman"/>
          <w:sz w:val="24"/>
          <w:szCs w:val="24"/>
        </w:rPr>
        <w:br/>
        <w:t>     а) двух партий;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трех партий;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пяти партий.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36. До скольких очков ведется счет в решающей партии?</w:t>
      </w:r>
      <w:r w:rsidRPr="000460B1">
        <w:rPr>
          <w:rFonts w:ascii="Times New Roman" w:hAnsi="Times New Roman"/>
          <w:sz w:val="24"/>
          <w:szCs w:val="24"/>
        </w:rPr>
        <w:br/>
        <w:t>      а) До 15 очков.      б) До 20 очков.       в) До 25 очков.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37. Допускается ли команда волейболистов до участия в соревнованиях, если в ее составе 5 человек?</w:t>
      </w:r>
      <w:r w:rsidRPr="000460B1">
        <w:rPr>
          <w:rFonts w:ascii="Times New Roman" w:hAnsi="Times New Roman"/>
          <w:sz w:val="24"/>
          <w:szCs w:val="24"/>
        </w:rPr>
        <w:br/>
        <w:t>   а) Допускается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  .</w:t>
      </w:r>
      <w:proofErr w:type="gram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Не допускается.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Допускается с согласия команды соперника.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38. Сколько еще касаний мяча может сделать принимающая подачу команда, если прием мяча с подачи считать первым касанием?</w:t>
      </w:r>
      <w:r w:rsidRPr="000460B1">
        <w:rPr>
          <w:rFonts w:ascii="Times New Roman" w:hAnsi="Times New Roman"/>
          <w:sz w:val="24"/>
          <w:szCs w:val="24"/>
        </w:rPr>
        <w:br/>
        <w:t>   а) Одно.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Два.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Три.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39. Если после разрешения судьи на подачу, подающий игрок подбросил мяч и не произвел по нему удар, то …</w:t>
      </w:r>
      <w:r w:rsidRPr="000460B1">
        <w:rPr>
          <w:rFonts w:ascii="Times New Roman" w:hAnsi="Times New Roman"/>
          <w:sz w:val="24"/>
          <w:szCs w:val="24"/>
        </w:rPr>
        <w:br/>
        <w:t>      а)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б) подача повторяется этим же игроком;</w:t>
      </w:r>
      <w:r w:rsidRPr="000460B1">
        <w:rPr>
          <w:rFonts w:ascii="Times New Roman" w:hAnsi="Times New Roman"/>
          <w:sz w:val="24"/>
          <w:szCs w:val="24"/>
        </w:rPr>
        <w:br/>
        <w:t>       в) подача повторяется другим игроком этой же команды.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40. Если при подаче мяч коснулся сетки и перелетел на сторону соперника, то …</w:t>
      </w:r>
      <w:r w:rsidRPr="000460B1">
        <w:rPr>
          <w:rFonts w:ascii="Times New Roman" w:hAnsi="Times New Roman"/>
          <w:sz w:val="24"/>
          <w:szCs w:val="24"/>
        </w:rPr>
        <w:br/>
        <w:t>   а) подача повторяется;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игра продолжается;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подача считается проигранной.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41. Если при подаче мяча подающий игрок наступает на разметку задней линии площадки или переходит ее, то …</w:t>
      </w:r>
      <w:r w:rsidRPr="000460B1">
        <w:rPr>
          <w:rFonts w:ascii="Times New Roman" w:hAnsi="Times New Roman"/>
          <w:sz w:val="24"/>
          <w:szCs w:val="24"/>
        </w:rPr>
        <w:br/>
        <w:t>  а) подача повторяется;        б)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в) игра продолжается.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42. Сколько игроков-волейболистов могут одновременно находиться на волейбольной площадке во время проведения соревнований?</w:t>
      </w:r>
      <w:r w:rsidRPr="000460B1">
        <w:rPr>
          <w:rFonts w:ascii="Times New Roman" w:hAnsi="Times New Roman"/>
          <w:sz w:val="24"/>
          <w:szCs w:val="24"/>
        </w:rPr>
        <w:br/>
        <w:t>     а) Шесть.                б) Десять.                 в) Двенадцать.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43.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Игроки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каких зон могут принимать участие в групповом блоке (ставить групповой блок)?</w:t>
      </w:r>
      <w:r w:rsidRPr="000460B1">
        <w:rPr>
          <w:rFonts w:ascii="Times New Roman" w:hAnsi="Times New Roman"/>
          <w:sz w:val="24"/>
          <w:szCs w:val="24"/>
        </w:rPr>
        <w:br/>
        <w:t>     а) 1, 2, 3;                 б) 2, 3, 4;                     в) 3, 4, 5.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44. При каком счете может закончиться игра в первой партии?</w:t>
      </w:r>
      <w:r w:rsidRPr="000460B1">
        <w:rPr>
          <w:rFonts w:ascii="Times New Roman" w:hAnsi="Times New Roman"/>
          <w:sz w:val="24"/>
          <w:szCs w:val="24"/>
        </w:rPr>
        <w:br/>
        <w:t>      а) 15:13;                  б) 25:26;                        в) 27:29.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45. Стойка волейболиста помогает игроку …</w:t>
      </w:r>
      <w:r w:rsidRPr="000460B1">
        <w:rPr>
          <w:rFonts w:ascii="Times New Roman" w:hAnsi="Times New Roman"/>
          <w:sz w:val="24"/>
          <w:szCs w:val="24"/>
        </w:rPr>
        <w:br/>
        <w:t>  а) быстро переместиться «под мяч»;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следить за полетом мяча;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в) выполнить нападающий удар.</w:t>
      </w:r>
      <w:r w:rsidRPr="000460B1">
        <w:rPr>
          <w:rFonts w:ascii="Times New Roman" w:hAnsi="Times New Roman"/>
          <w:sz w:val="24"/>
          <w:szCs w:val="24"/>
        </w:rPr>
        <w:br/>
      </w:r>
    </w:p>
    <w:p w:rsidR="000460B1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F2739"/>
    <w:multiLevelType w:val="multilevel"/>
    <w:tmpl w:val="C328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460B1"/>
    <w:rsid w:val="00054BE5"/>
    <w:rsid w:val="00080D85"/>
    <w:rsid w:val="000C2D8A"/>
    <w:rsid w:val="000C6F89"/>
    <w:rsid w:val="000D79B8"/>
    <w:rsid w:val="00130DF5"/>
    <w:rsid w:val="00152C53"/>
    <w:rsid w:val="001E570D"/>
    <w:rsid w:val="001F27D4"/>
    <w:rsid w:val="00331AFB"/>
    <w:rsid w:val="003377DB"/>
    <w:rsid w:val="00355B06"/>
    <w:rsid w:val="00381E9D"/>
    <w:rsid w:val="0044404C"/>
    <w:rsid w:val="00493DC1"/>
    <w:rsid w:val="005C37B1"/>
    <w:rsid w:val="005E4AC5"/>
    <w:rsid w:val="00690D2E"/>
    <w:rsid w:val="007D0D4F"/>
    <w:rsid w:val="008F66F4"/>
    <w:rsid w:val="0090377C"/>
    <w:rsid w:val="00A32480"/>
    <w:rsid w:val="00B447AF"/>
    <w:rsid w:val="00C907F0"/>
    <w:rsid w:val="00CB6EC3"/>
    <w:rsid w:val="00D132EE"/>
    <w:rsid w:val="00D25FE2"/>
    <w:rsid w:val="00D26F9E"/>
    <w:rsid w:val="00D901AB"/>
    <w:rsid w:val="00EE2E3C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5">
    <w:name w:val="c5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6">
    <w:name w:val="c16"/>
    <w:basedOn w:val="a0"/>
    <w:rsid w:val="000460B1"/>
  </w:style>
  <w:style w:type="character" w:customStyle="1" w:styleId="c17">
    <w:name w:val="c17"/>
    <w:basedOn w:val="a0"/>
    <w:rsid w:val="000460B1"/>
  </w:style>
  <w:style w:type="paragraph" w:customStyle="1" w:styleId="c38">
    <w:name w:val="c38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42">
    <w:name w:val="c42"/>
    <w:basedOn w:val="a0"/>
    <w:rsid w:val="000460B1"/>
  </w:style>
  <w:style w:type="character" w:customStyle="1" w:styleId="c44">
    <w:name w:val="c44"/>
    <w:basedOn w:val="a0"/>
    <w:rsid w:val="000460B1"/>
  </w:style>
  <w:style w:type="character" w:customStyle="1" w:styleId="c6">
    <w:name w:val="c6"/>
    <w:basedOn w:val="a0"/>
    <w:rsid w:val="000460B1"/>
  </w:style>
  <w:style w:type="paragraph" w:customStyle="1" w:styleId="c10">
    <w:name w:val="c10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1">
    <w:name w:val="c21"/>
    <w:basedOn w:val="a0"/>
    <w:rsid w:val="000460B1"/>
  </w:style>
  <w:style w:type="character" w:customStyle="1" w:styleId="c1">
    <w:name w:val="c1"/>
    <w:basedOn w:val="a0"/>
    <w:rsid w:val="000460B1"/>
  </w:style>
  <w:style w:type="character" w:customStyle="1" w:styleId="c12">
    <w:name w:val="c12"/>
    <w:basedOn w:val="a0"/>
    <w:rsid w:val="000460B1"/>
  </w:style>
  <w:style w:type="character" w:customStyle="1" w:styleId="c4">
    <w:name w:val="c4"/>
    <w:basedOn w:val="a0"/>
    <w:rsid w:val="000460B1"/>
  </w:style>
  <w:style w:type="paragraph" w:customStyle="1" w:styleId="c13">
    <w:name w:val="c13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lnOF-T9mCL8&amp;sa=D&amp;source=editors&amp;ust=1619252279855000&amp;usg=AOvVaw0IsGaGE4HB904Man2YOM3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youtube.com/watch?v%3DSrFJOWJZaDc&amp;sa=D&amp;source=editors&amp;ust=1619252279854000&amp;usg=AOvVaw30aXIdvNVariJKOwwkqTf_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k7GWUyxChbo&amp;sa=D&amp;source=editors&amp;ust=1619252279854000&amp;usg=AOvVaw0joURyzenuXj_zbiyPlfQC" TargetMode="External"/><Relationship Id="rId5" Type="http://schemas.openxmlformats.org/officeDocument/2006/relationships/hyperlink" Target="https://www.youtube.com/watch?v=zdRDG-sz2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2025-03-14T11:21:00Z</dcterms:created>
  <dcterms:modified xsi:type="dcterms:W3CDTF">2025-03-14T11:21:00Z</dcterms:modified>
</cp:coreProperties>
</file>