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FF" w:rsidRPr="00ED78FF" w:rsidRDefault="00ED78FF" w:rsidP="00ED78F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 урока «Виды и формы общения»</w:t>
      </w:r>
    </w:p>
    <w:p w:rsidR="00ED78FF" w:rsidRPr="00ED78FF" w:rsidRDefault="00ED78FF" w:rsidP="00ED78FF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8FF" w:rsidRPr="00ED78FF" w:rsidRDefault="00ED78FF" w:rsidP="00ED78FF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Цели: ознакомить учащихся с понятием «общение» и ее основных компонентов: виды и формы общения; обратить внимание учащихся на правила общения;</w:t>
      </w:r>
    </w:p>
    <w:p w:rsidR="00ED78FF" w:rsidRPr="00ED78FF" w:rsidRDefault="00ED78FF" w:rsidP="00ED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умение работать с текстом, развивать навык общения как проявление активности учащихся;</w:t>
      </w:r>
    </w:p>
    <w:p w:rsidR="00ED78FF" w:rsidRPr="00ED78FF" w:rsidRDefault="00ED78FF" w:rsidP="00ED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примере изучения общения развивать такие качества как внимательность, толерантность, тем самым способствовать воспитанию общей культуры поведения.</w:t>
      </w:r>
    </w:p>
    <w:p w:rsidR="00ED78FF" w:rsidRP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D78FF" w:rsidRP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19"/>
        <w:gridCol w:w="5586"/>
      </w:tblGrid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и формы общения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признаки</w:t>
            </w:r>
          </w:p>
        </w:tc>
      </w:tr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1.Вербальное – </w:t>
            </w:r>
            <w:r w:rsidRPr="00ED7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невербальное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словесное;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несловесное: мимика, жесты, интонация, текст, шрифт, таблицы, знаки</w:t>
            </w:r>
          </w:p>
        </w:tc>
      </w:tr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Информативное – </w:t>
            </w:r>
            <w:r w:rsidRPr="00ED7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неинформативное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Что-то новое для слушателя;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поддержка речевого контакта</w:t>
            </w:r>
          </w:p>
        </w:tc>
      </w:tr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Монологическое –</w:t>
            </w:r>
            <w:r w:rsidRPr="00ED7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диалогическое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одного;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общение между двумя или несколькими лицами</w:t>
            </w:r>
          </w:p>
        </w:tc>
      </w:tr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Контактное –  </w:t>
            </w:r>
            <w:proofErr w:type="spellStart"/>
            <w:r w:rsidRPr="00ED7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дистантное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одновременно в пространстве и во времени (устное);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партнеры общения разделены временем и пространством (устное и письменное)</w:t>
            </w:r>
          </w:p>
        </w:tc>
      </w:tr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Устное – </w:t>
            </w:r>
            <w:r w:rsidRPr="00ED7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письменное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Однократная речь;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ориентирован</w:t>
            </w:r>
            <w:proofErr w:type="gramEnd"/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 многократность</w:t>
            </w:r>
          </w:p>
        </w:tc>
      </w:tr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Публичное – </w:t>
            </w:r>
            <w:r w:rsidRPr="00ED7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массовое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Обычно протекает в форме монолога, всегда структурирована;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общение, а коммуникация, адресат теряет конкретные очертания</w:t>
            </w:r>
          </w:p>
        </w:tc>
      </w:tr>
      <w:tr w:rsidR="00ED78FF" w:rsidRPr="00ED78FF" w:rsidTr="00F475C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Официальное – </w:t>
            </w:r>
            <w:r w:rsidRPr="00ED7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неофициальное (частное).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ED78FF" w:rsidRPr="00ED78FF" w:rsidRDefault="00ED78FF" w:rsidP="00F4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в строгой обстановке с соблюдением всех правил и формальностей;</w:t>
            </w:r>
            <w:r w:rsidRPr="00ED78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78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ограничено рамками деловой, протекает более свободно</w:t>
            </w:r>
          </w:p>
        </w:tc>
      </w:tr>
    </w:tbl>
    <w:p w:rsidR="00ED78FF" w:rsidRP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Первичное закрепление темы</w:t>
      </w:r>
    </w:p>
    <w:p w:rsidR="00ED78FF" w:rsidRP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Задание 1.</w:t>
      </w:r>
    </w:p>
    <w:p w:rsidR="00ED78FF" w:rsidRPr="00ED78FF" w:rsidRDefault="00ED78FF" w:rsidP="00ED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Написать тексты двух приглашений (официального и неофициального вида)</w:t>
      </w:r>
    </w:p>
    <w:p w:rsidR="00ED78FF" w:rsidRPr="00ED78FF" w:rsidRDefault="00ED78FF" w:rsidP="00ED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Ответить на вопрос: чем они будут различаться?</w:t>
      </w:r>
    </w:p>
    <w:p w:rsidR="00ED78FF" w:rsidRP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2. 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В предложенном тексте найти и выписать отрывок с речевой ситуацией, когда ответ понятен без слов.</w:t>
      </w:r>
    </w:p>
    <w:p w:rsidR="00ED78FF" w:rsidRP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Наташа не  помнила,  как она вошла в  гостиную. Войдя в дверь и  увидав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его, она остановилась. "Неужели этот чужой человек сделался теперь  </w:t>
      </w:r>
      <w:r w:rsidRPr="00ED78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все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  для меня?"  спросила она  себя и мгновенно  ответила: "Да,  все: он один  теперь дороже для меня всего на свете". Князь Андрей подошел к ней, опустив глаза.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Я полюбил вас с той минуты, как увидал вас. Могу ли я надеяться?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взглянул на нее, и серьезная  страстность выражения ее лица поразила его.  Лицо  ее  говорило: "Зачем  спрашивать?  Зачем сомневаться в том, чего нельзя не знать? Зачем говорить,  когда  нельзя  словами выразить  того, что чувствуешь".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Она приблизилась к нему и остановилась. Он взял ее руку и поцеловал.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Любите ли вы меня?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Да, да, – как будто с досадой проговорила Наташа, громко вздохнула, другой раз, чаще и чаще, и зарыдала.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</w:t>
      </w:r>
      <w:proofErr w:type="gram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proofErr w:type="gram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чем? Что с вами?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Ах, я  так  счастлива, – отвечала она,  улыбнулась  сквозь слезы, нагнулась ближе к нему, подумала секунду, как будто спрашивая себя, можно ли это, и поцеловала его.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Князь Андрей держал ее руки,  смотрел ей в глаза, и  не находил в своей душе прежней  любви к  ней.  В душе его вдруг повернулось  что-то:  не  было прежней  поэтической и  таинственной прелести  желания, а была жалость  к ее женской и детской слабости, был страх перед ее преданностью и доверчивостью, тяжелое и вместе  радостное сознание долга,  навеки связавшего  его  с  нею.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Настоящее  чувство, хотя и не было так светло и поэтично как  прежнее,  было серьезнее и сильнее.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Сказала ли вам </w:t>
      </w:r>
      <w:proofErr w:type="spell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maman</w:t>
      </w:r>
      <w:proofErr w:type="spell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это  не может быть раньше года? – сказал князь   Андрей,  продолжая   глядеть  в  ее  глаза.  "Неужели   это  я,   та девочка-ребенок (все так говорили обо мне) думала Наташа, неужели я теперь с этой минуты </w:t>
      </w:r>
      <w:r w:rsidRPr="00ED78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жена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  равная этого чужого, милого, умного  человека, уважаемого даже  отцом моим. Неужели </w:t>
      </w:r>
      <w:proofErr w:type="gram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proofErr w:type="gram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правда! неужели правда, что  теперь уже нельзя шутить </w:t>
      </w:r>
      <w:proofErr w:type="spell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жизнию</w:t>
      </w:r>
      <w:proofErr w:type="spell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, теперь  уж я большая, теперь уж лежит на  мне ответственность за всякое мое дело и слово? Да, что он спросил у меня?"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Нет, – отвечала она, но она не понимала того, что он спрашивал.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Простите меня, – сказал князь Андрей, – но вы так молоды, а я уже так 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много испытал жизни. Мне страшно за вас. Вы не знаете себя.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Наташа с сосредоточенным вниманием слушала, </w:t>
      </w:r>
      <w:proofErr w:type="gram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стараясь  понять  смысл его слов и не понимала</w:t>
      </w:r>
      <w:proofErr w:type="gram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  Как  ни  тяжел  мне  будет этот год, отсрочивающий мое  счастье, – продолжал  князь Андрей, – в этот срок вы поверите  себя. Я прошу вас через год сделать мое счастье; но  вы  свободны: помолвка наша останется тайной и, </w:t>
      </w:r>
      <w:proofErr w:type="gram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ежели</w:t>
      </w:r>
      <w:proofErr w:type="gram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убедились бы,  что вы не любите меня, или полюбили бы...  – сказал князь Андрей с неестественной улыбкой.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 Зачем вы это говорите? – перебила его Наташа. – Вы  знаете, что с того самого дня, как вы в первый раз приехали в Отрадное, я полюбила вас, – сказала она, твердо уверенная, что она говорила правду.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 год вы узнаете себя...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Целый год! – вдруг сказала  Наташа, теперь только поняв то, что свадьба отсрочена на год. –  Да  отчего  ж год? Отчего ж год</w:t>
      </w:r>
      <w:proofErr w:type="gram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?...  –  </w:t>
      </w:r>
      <w:proofErr w:type="gram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Князь Андрей стал ей объяснять причины этой отсрочки. Наташа не слушала его.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 И нельзя иначе? – спросила она. Князь Андрей ничего не ответил, но в лице его выразилась невозможность изменить это решение.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 Это ужасно! Нет, это ужасно, ужасно! –  вдруг  заговорила Наташа и опять зарыдала.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Я умру, дожидаясь года: это нельзя, это  ужасно. –  Она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взглянула  в лицо  своего жениха  и увидала  на нем  выражение сострадания и недоумения.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Нет, нет, я все сделаю, – сказала  она, вдруг остановив слезы, – я так  счастлива! – Отец и  мать вошли  в  комнату и  благословили жениха  и невесту.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 этого дня князь Андрей женихом стал ездить </w:t>
      </w:r>
      <w:proofErr w:type="gramStart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Ростовым.</w:t>
      </w:r>
    </w:p>
    <w:p w:rsidR="00E125B8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Ответить на вопрос: 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безмолвная реакция точнее всего передает состояние героя?</w:t>
      </w:r>
    </w:p>
    <w:p w:rsidR="00ED78FF" w:rsidRP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Домашнее задание:</w:t>
      </w:r>
    </w:p>
    <w:p w:rsidR="00ED78FF" w:rsidRDefault="00ED78FF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Дома самостоятельно обобщить сведения, полученные на уроке и подготовить устное сообщение на тему: </w:t>
      </w:r>
      <w:r w:rsidRPr="00ED78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«Что я знаю о речевом общении</w:t>
      </w:r>
      <w:r w:rsidRPr="00ED78FF">
        <w:rPr>
          <w:rFonts w:ascii="Times New Roman" w:eastAsia="Times New Roman" w:hAnsi="Times New Roman" w:cs="Times New Roman"/>
          <w:color w:val="333333"/>
          <w:sz w:val="28"/>
          <w:szCs w:val="28"/>
        </w:rPr>
        <w:t>», охарактеризовать свое высказывания с точки зрения того, какие приемы были использованы и как.</w:t>
      </w:r>
    </w:p>
    <w:p w:rsidR="00E125B8" w:rsidRPr="000307C8" w:rsidRDefault="00E125B8" w:rsidP="00E12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Помощники в ответе на вопросы: материал урока, учебник, Интернет).</w:t>
      </w:r>
      <w:proofErr w:type="gramEnd"/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>сточники: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307C8">
          <w:rPr>
            <w:rStyle w:val="a5"/>
            <w:rFonts w:ascii="Times New Roman" w:hAnsi="Times New Roman" w:cs="Times New Roman"/>
            <w:sz w:val="28"/>
            <w:szCs w:val="28"/>
          </w:rPr>
          <w:t>www.uchportal.ru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(Учительский портал.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Уроки, презентации, контрольные работы, 23 тесты, компьютерные программы, методические разработки по русскому языку и литературе). </w:t>
      </w:r>
      <w:proofErr w:type="gramEnd"/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307C8">
          <w:rPr>
            <w:rStyle w:val="a5"/>
            <w:rFonts w:ascii="Times New Roman" w:hAnsi="Times New Roman" w:cs="Times New Roman"/>
            <w:sz w:val="28"/>
            <w:szCs w:val="28"/>
          </w:rPr>
          <w:t>www.Ucheba.com</w:t>
        </w:r>
      </w:hyperlink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(Образовательный портал «Учеба»: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«Уроки» (</w:t>
      </w:r>
      <w:hyperlink r:id="rId7" w:history="1">
        <w:r w:rsidRPr="000307C8">
          <w:rPr>
            <w:rStyle w:val="a5"/>
            <w:rFonts w:ascii="Times New Roman" w:hAnsi="Times New Roman" w:cs="Times New Roman"/>
            <w:sz w:val="28"/>
            <w:szCs w:val="28"/>
          </w:rPr>
          <w:t>www.uroki.ru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>)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307C8">
          <w:rPr>
            <w:rStyle w:val="a5"/>
            <w:rFonts w:ascii="Times New Roman" w:hAnsi="Times New Roman" w:cs="Times New Roman"/>
            <w:sz w:val="28"/>
            <w:szCs w:val="28"/>
          </w:rPr>
          <w:t>www.metodiki.ru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lastRenderedPageBreak/>
        <w:t>(Методики).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307C8">
          <w:rPr>
            <w:rStyle w:val="a5"/>
            <w:rFonts w:ascii="Times New Roman" w:hAnsi="Times New Roman" w:cs="Times New Roman"/>
            <w:sz w:val="28"/>
            <w:szCs w:val="28"/>
          </w:rPr>
          <w:t>www.posobie.ru</w:t>
        </w:r>
      </w:hyperlink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(Пособия).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307C8">
          <w:rPr>
            <w:rStyle w:val="a5"/>
            <w:rFonts w:ascii="Times New Roman" w:hAnsi="Times New Roman" w:cs="Times New Roman"/>
            <w:sz w:val="28"/>
            <w:szCs w:val="28"/>
          </w:rPr>
          <w:t>www.it-n.ru/communities.aspx?cat_no=2168&amp;tmpl=com</w:t>
        </w:r>
      </w:hyperlink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B8" w:rsidRPr="000307C8" w:rsidRDefault="00E125B8" w:rsidP="00E12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(Сеть творческих учителей.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уроках русского языка и литературы). </w:t>
      </w:r>
      <w:proofErr w:type="gramEnd"/>
    </w:p>
    <w:p w:rsidR="00E125B8" w:rsidRDefault="00E125B8" w:rsidP="00E125B8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E125B8" w:rsidRPr="00D4663F" w:rsidRDefault="00E125B8" w:rsidP="00E125B8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Отправить работу 20</w:t>
      </w:r>
      <w:r w:rsidRPr="00D4663F">
        <w:rPr>
          <w:rFonts w:asciiTheme="majorHAnsi" w:hAnsiTheme="majorHAnsi" w:cs="Times New Roman"/>
          <w:sz w:val="28"/>
          <w:szCs w:val="28"/>
        </w:rPr>
        <w:t xml:space="preserve">.09.24. до 16.00 на почту: </w:t>
      </w:r>
      <w:hyperlink r:id="rId11" w:history="1">
        <w:r w:rsidRPr="00D4663F">
          <w:rPr>
            <w:rStyle w:val="a5"/>
            <w:rFonts w:asciiTheme="majorHAnsi" w:hAnsiTheme="majorHAnsi" w:cs="Times New Roman"/>
            <w:sz w:val="28"/>
            <w:szCs w:val="28"/>
          </w:rPr>
          <w:t>karandaeva.liana@</w:t>
        </w:r>
        <w:r w:rsidRPr="00D4663F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mail</w:t>
        </w:r>
        <w:r w:rsidRPr="00D4663F">
          <w:rPr>
            <w:rStyle w:val="a5"/>
            <w:rFonts w:asciiTheme="majorHAnsi" w:hAnsiTheme="majorHAnsi" w:cs="Times New Roman"/>
            <w:sz w:val="28"/>
            <w:szCs w:val="28"/>
          </w:rPr>
          <w:t>.</w:t>
        </w:r>
        <w:r w:rsidRPr="00D4663F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ru</w:t>
        </w:r>
      </w:hyperlink>
    </w:p>
    <w:p w:rsidR="00E125B8" w:rsidRPr="00D4663F" w:rsidRDefault="00E125B8" w:rsidP="00E125B8">
      <w:pPr>
        <w:rPr>
          <w:rFonts w:asciiTheme="majorHAnsi" w:hAnsiTheme="majorHAnsi"/>
          <w:sz w:val="28"/>
          <w:szCs w:val="28"/>
        </w:rPr>
      </w:pPr>
    </w:p>
    <w:p w:rsidR="00E125B8" w:rsidRPr="00F11F90" w:rsidRDefault="00E125B8" w:rsidP="00E125B8">
      <w:pPr>
        <w:rPr>
          <w:rFonts w:asciiTheme="majorHAnsi" w:hAnsiTheme="majorHAnsi"/>
          <w:sz w:val="28"/>
          <w:szCs w:val="28"/>
        </w:rPr>
      </w:pPr>
    </w:p>
    <w:p w:rsidR="00E125B8" w:rsidRPr="00ED78FF" w:rsidRDefault="00E125B8" w:rsidP="00ED78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5B88" w:rsidRPr="00ED78FF" w:rsidRDefault="00E125B8">
      <w:pPr>
        <w:rPr>
          <w:rFonts w:ascii="Times New Roman" w:hAnsi="Times New Roman" w:cs="Times New Roman"/>
          <w:sz w:val="28"/>
          <w:szCs w:val="28"/>
        </w:rPr>
      </w:pPr>
    </w:p>
    <w:sectPr w:rsidR="008B5B88" w:rsidRPr="00ED78FF" w:rsidSect="00EB3FA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6720"/>
      <w:docPartObj>
        <w:docPartGallery w:val="Page Numbers (Bottom of Page)"/>
        <w:docPartUnique/>
      </w:docPartObj>
    </w:sdtPr>
    <w:sdtEndPr/>
    <w:sdtContent>
      <w:p w:rsidR="002D7109" w:rsidRDefault="00E125B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7109" w:rsidRDefault="00E125B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922"/>
    <w:multiLevelType w:val="multilevel"/>
    <w:tmpl w:val="2B84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FF"/>
    <w:rsid w:val="00083360"/>
    <w:rsid w:val="00263253"/>
    <w:rsid w:val="00425686"/>
    <w:rsid w:val="00E125B8"/>
    <w:rsid w:val="00ED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78FF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12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2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k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eba.com" TargetMode="External"/><Relationship Id="rId11" Type="http://schemas.openxmlformats.org/officeDocument/2006/relationships/hyperlink" Target="mailto:karandaeva.liana@mail.ru" TargetMode="External"/><Relationship Id="rId5" Type="http://schemas.openxmlformats.org/officeDocument/2006/relationships/hyperlink" Target="http://www.uchportal.ru" TargetMode="External"/><Relationship Id="rId10" Type="http://schemas.openxmlformats.org/officeDocument/2006/relationships/hyperlink" Target="http://www.it-n.ru/communities.aspx?cat_no=2168&amp;tmpl=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ob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964</Words>
  <Characters>5495</Characters>
  <Application>Microsoft Office Word</Application>
  <DocSecurity>0</DocSecurity>
  <Lines>45</Lines>
  <Paragraphs>12</Paragraphs>
  <ScaleCrop>false</ScaleCrop>
  <Company>Microsoft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2024-09-19T05:31:00Z</dcterms:created>
  <dcterms:modified xsi:type="dcterms:W3CDTF">2024-09-19T05:41:00Z</dcterms:modified>
</cp:coreProperties>
</file>