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B" w:rsidRDefault="006E629B" w:rsidP="006E629B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6E62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План конспекта.</w:t>
      </w:r>
    </w:p>
    <w:p w:rsidR="006E629B" w:rsidRPr="006E629B" w:rsidRDefault="006E629B" w:rsidP="006E629B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6E629B" w:rsidRPr="006E629B" w:rsidRDefault="006E629B" w:rsidP="006E629B">
      <w:pPr>
        <w:spacing w:after="0" w:line="240" w:lineRule="auto"/>
        <w:ind w:firstLine="709"/>
        <w:jc w:val="both"/>
        <w:textAlignment w:val="baseline"/>
        <w:outlineLvl w:val="1"/>
        <w:rPr>
          <w:rStyle w:val="20"/>
          <w:rFonts w:eastAsiaTheme="minorEastAsia"/>
          <w:sz w:val="32"/>
          <w:szCs w:val="32"/>
          <w:bdr w:val="none" w:sz="0" w:space="0" w:color="auto" w:frame="1"/>
        </w:rPr>
      </w:pPr>
      <w:r w:rsidRPr="006E629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Несчастные случаи: определения, классификация, причины.</w:t>
      </w:r>
      <w:r w:rsidRPr="006E629B">
        <w:rPr>
          <w:rStyle w:val="20"/>
          <w:rFonts w:eastAsiaTheme="minorEastAsia"/>
          <w:sz w:val="32"/>
          <w:szCs w:val="32"/>
          <w:bdr w:val="none" w:sz="0" w:space="0" w:color="auto" w:frame="1"/>
        </w:rPr>
        <w:t xml:space="preserve"> </w:t>
      </w:r>
    </w:p>
    <w:p w:rsidR="00000000" w:rsidRPr="006E629B" w:rsidRDefault="006E629B" w:rsidP="006E629B">
      <w:pPr>
        <w:spacing w:after="0" w:line="240" w:lineRule="auto"/>
        <w:ind w:firstLine="709"/>
        <w:jc w:val="both"/>
        <w:textAlignment w:val="baseline"/>
        <w:outlineLvl w:val="1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6E629B">
        <w:rPr>
          <w:rStyle w:val="20"/>
          <w:rFonts w:eastAsiaTheme="minorEastAsia"/>
          <w:sz w:val="32"/>
          <w:szCs w:val="32"/>
          <w:bdr w:val="none" w:sz="0" w:space="0" w:color="auto" w:frame="1"/>
        </w:rPr>
        <w:t>Какие н</w:t>
      </w:r>
      <w:r w:rsidRPr="006E629B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есчастные случаи связываются с производством и </w:t>
      </w:r>
      <w:r w:rsidRPr="006E629B">
        <w:rPr>
          <w:rFonts w:ascii="Times New Roman" w:hAnsi="Times New Roman" w:cs="Times New Roman"/>
          <w:sz w:val="32"/>
          <w:szCs w:val="32"/>
        </w:rPr>
        <w:t>н</w:t>
      </w:r>
      <w:r w:rsidRPr="006E629B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>есчастные случаи не связываются с производством.</w:t>
      </w:r>
    </w:p>
    <w:p w:rsidR="006E629B" w:rsidRPr="006E629B" w:rsidRDefault="006E629B" w:rsidP="006E629B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6E629B">
        <w:rPr>
          <w:sz w:val="32"/>
          <w:szCs w:val="32"/>
          <w:bdr w:val="none" w:sz="0" w:space="0" w:color="auto" w:frame="1"/>
        </w:rPr>
        <w:t>Расследование несчастных случаев на производстве кратко: численность и состав комиссии, сроки, распределение обязанностей.</w:t>
      </w:r>
    </w:p>
    <w:p w:rsidR="006E629B" w:rsidRPr="006E629B" w:rsidRDefault="006E629B" w:rsidP="006E629B">
      <w:pPr>
        <w:pStyle w:val="2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6E629B">
        <w:rPr>
          <w:sz w:val="32"/>
          <w:szCs w:val="32"/>
          <w:bdr w:val="none" w:sz="0" w:space="0" w:color="auto" w:frame="1"/>
        </w:rPr>
        <w:t>Расследование несчастных случаев на производстве кратко: численность и состав комиссии, сроки, распределение обязанностей.</w:t>
      </w:r>
    </w:p>
    <w:p w:rsidR="006E629B" w:rsidRPr="006E629B" w:rsidRDefault="006E629B" w:rsidP="006E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E629B" w:rsidRPr="006E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629B"/>
    <w:rsid w:val="006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2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E6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2023-02-24T10:39:00Z</dcterms:created>
  <dcterms:modified xsi:type="dcterms:W3CDTF">2023-02-24T10:47:00Z</dcterms:modified>
</cp:coreProperties>
</file>