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4" w:rsidRDefault="00E26234" w:rsidP="00F91184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="0041657F" w:rsidRPr="00110334">
          <w:rPr>
            <w:rStyle w:val="a4"/>
            <w:sz w:val="28"/>
            <w:szCs w:val="28"/>
            <w:lang w:val="en-US"/>
          </w:rPr>
          <w:t>karandaeva</w:t>
        </w:r>
        <w:r w:rsidR="0041657F" w:rsidRPr="00110334">
          <w:rPr>
            <w:rStyle w:val="a4"/>
            <w:sz w:val="28"/>
            <w:szCs w:val="28"/>
          </w:rPr>
          <w:t>.</w:t>
        </w:r>
        <w:r w:rsidR="0041657F" w:rsidRPr="00110334">
          <w:rPr>
            <w:rStyle w:val="a4"/>
            <w:sz w:val="28"/>
            <w:szCs w:val="28"/>
            <w:lang w:val="en-US"/>
          </w:rPr>
          <w:t>liana</w:t>
        </w:r>
        <w:r w:rsidR="0041657F" w:rsidRPr="00110334">
          <w:rPr>
            <w:rStyle w:val="a4"/>
            <w:sz w:val="28"/>
            <w:szCs w:val="28"/>
          </w:rPr>
          <w:t>@</w:t>
        </w:r>
        <w:r w:rsidR="0041657F" w:rsidRPr="00110334">
          <w:rPr>
            <w:rStyle w:val="a4"/>
            <w:sz w:val="28"/>
            <w:szCs w:val="28"/>
            <w:lang w:val="en-US"/>
          </w:rPr>
          <w:t>mail</w:t>
        </w:r>
        <w:r w:rsidR="0041657F" w:rsidRPr="00110334">
          <w:rPr>
            <w:rStyle w:val="a4"/>
            <w:sz w:val="28"/>
            <w:szCs w:val="28"/>
          </w:rPr>
          <w:t>.</w:t>
        </w:r>
        <w:r w:rsidR="0041657F" w:rsidRPr="00110334">
          <w:rPr>
            <w:rStyle w:val="a4"/>
            <w:sz w:val="28"/>
            <w:szCs w:val="28"/>
            <w:lang w:val="en-US"/>
          </w:rPr>
          <w:t>ru</w:t>
        </w:r>
      </w:hyperlink>
    </w:p>
    <w:p w:rsidR="0041657F" w:rsidRPr="0041657F" w:rsidRDefault="0041657F" w:rsidP="00F91184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F91184" w:rsidRPr="0041657F" w:rsidRDefault="00F91184" w:rsidP="00211F53">
      <w:pPr>
        <w:pStyle w:val="docdata"/>
        <w:spacing w:before="0" w:beforeAutospacing="0" w:after="0" w:afterAutospacing="0"/>
        <w:jc w:val="right"/>
        <w:rPr>
          <w:color w:val="000000"/>
        </w:rPr>
      </w:pPr>
    </w:p>
    <w:p w:rsidR="009D087D" w:rsidRDefault="009D087D" w:rsidP="009D087D">
      <w:pPr>
        <w:pStyle w:val="a3"/>
        <w:spacing w:before="0" w:beforeAutospacing="0" w:after="0" w:afterAutospacing="0"/>
        <w:rPr>
          <w:b/>
        </w:rPr>
      </w:pPr>
      <w:r w:rsidRPr="009D087D">
        <w:rPr>
          <w:b/>
        </w:rPr>
        <w:t>Тема урока: Современная русская проза (Обзорный урок « Русская проза последней трети XX — начала XXI века»)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Назовите современных, с вашей точки зрения, отечественных авторов. ( В. Астафьев, А. Солженицын, В. Шукшин, В. Пелевин, Б. Акунин, Д. Донцова, А. Маринина, В. Сорокин, Л. Петрушевская, В. Токарева, Т. Толстая, Ю. Поляков, Л. Улицкая и др.)</w:t>
      </w:r>
    </w:p>
    <w:p w:rsidR="009D087D" w:rsidRDefault="009D087D" w:rsidP="009D087D">
      <w:pPr>
        <w:pStyle w:val="a3"/>
        <w:spacing w:before="0" w:beforeAutospacing="0" w:after="0" w:afterAutospacing="0"/>
      </w:pP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Современная литература должна отражать нашу реальную, нами переживаемую действительность. Перемены в обществе влекут за собой перемены роли литературы и ее содержания. «Августовские события 91-го года, ставшие привычной точкой отсчета того нового времени, в котором живет постсоветское общество, связаны и с переворотом в русской литературе: неудавшийся переворот здесь удался». Таким образом, большинство критиков и литературоведов предлагают считать началом современной русской литературы 1991 год, который, помимо глобальных социальных перемен, ознаменовался расколом Союза писателей. Общество перестало быть литературоцентричным: «Русская литература, бывшая „нашим всем" — и кафедрой учителя, и святым словом, и пророчеством, и философией, политикой, социологией, освободится от всех-всех этих функций... она становится... просто литературой». Изменилась и роль писателя — рынок уравнял в правах всех, кто имеет возможность написать и издать свое произведение. «После 91-го года русский писатель — впервые! — остался один на один с русским читателем». Как отличить массовую литературу от элитарной? Обычно не учитывается разница между литературой элитарной и массовой, поэтому в одном ряду оказываются А. Солженицын и А. Маринина, В. Астафьев и Д. Донцова. Как сориентироваться в море ярких обложек многочисленных книжных магазинов, как отличить настоящую литературу от проявлений массовой культуры? Многие исследователи говорят о сосуществовании в современной культуре нескольких субкультур. «Если раньше у слова „культура" было единственное число и противостояла она „некультуре", то есть варварству, то теперь одной культуре противостоит другая. Культур много, а, значит, ни одной из них не принадлежит истина». Литература неутилитарна (утилитарный — сообразующийся исключительно с практической пользой или выгодой). Писатель пишет для самовыражения, коммерческий успех чаще всего случаен. «Писатель пишет, а читатель читает не ради чего-то, а потому что без письма или чтения ему жизнь не в жизнь». Массовая литература утилитарна, ее цель — развлечь читателя, автор подразумевает коммерческую выгоду. «Принципиальное отличие массовой литературы от элитарной литературы заключается в различных эстетиках: массовая литература опирается на эстетику тривиального, обыденного, стереотипного, тогда как элитарная литература — на эстетику уникального». </w:t>
      </w:r>
    </w:p>
    <w:p w:rsidR="009D087D" w:rsidRDefault="009D087D" w:rsidP="009D087D">
      <w:pPr>
        <w:pStyle w:val="a3"/>
        <w:spacing w:before="0" w:beforeAutospacing="0" w:after="0" w:afterAutospacing="0"/>
      </w:pPr>
      <w:r w:rsidRPr="009D087D">
        <w:rPr>
          <w:b/>
        </w:rPr>
        <w:t>Отличительные черты массовой литературы</w:t>
      </w:r>
      <w:r>
        <w:rPr>
          <w:b/>
        </w:rPr>
        <w:t>.</w:t>
      </w:r>
      <w:r>
        <w:t xml:space="preserve"> </w:t>
      </w:r>
      <w:r w:rsidRPr="009D087D">
        <w:rPr>
          <w:b/>
        </w:rPr>
        <w:t>Отличительные черты элитарной литературы</w:t>
      </w:r>
      <w:r>
        <w:t xml:space="preserve">. Использование набора сюжетных штампов и клише, строгой системы жанров (детектив, мелодрама, триллер, боевик, фэнтези и т. п.) Художественный эксперимент Размытая авторская позиция или ее отсутствие Ярко выраженная авторская позиция Стереотипизация, адаптация идей подлинного искусства Уникальная авторская идея Обращение к человеческим инстинктам, желаниям Обращение к традиционным нравственным ценностям 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>Не всегда такое деление корректно: в наше время наблюдается сокращение разрыва между массовой и элитарной литературами. Целый ряд писателей расположился на границе. Это и В. Токарева, и В. Тучков, и А. Слаповский, и В. Золотуха, и многие другие. Каковы характерные черты современной литературы? Характерные черты современной литературы.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lastRenderedPageBreak/>
        <w:t xml:space="preserve"> 1. Абсолютная свобода — писатель творит в бесцензурном пространстве. Это обернулось, особенно в начале 90-х годов, так называемой «ликвидацией лакун» — обращением к запретным темам (социальное дно, эротика, мистика и т. п.).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2. Переходность, переклички с литературой Серебряного века — «сегодня литература живет по законам „рубежа веков", так же, как и сто лет назад, содержанием литературы являются трагические противоречия действительности»; «Подведение итогов, апокалипсические настроения, спор с классической традицией, дискуссии о новом герое, поиски адекватного наступающему веку языка — это все черты литературы рубежа веков, символически зажатого между словами „конец" и „начало"».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>3. Жанровые трансформации, поиски нового слова — писатели активно занимаются жанротворчеством. Стирается грань между художественной литературой и документалистикой: сегодня популярны жанры мемуаров, документальных хроник, исторических романов, различных форм автобиографий. В художественной прозе предпочтение отдано малой прозе: жанр-фаворит — рассказ.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4. Диалог культур — проза современных отечественных писателей находится в едином экспериментальном пространстве с прозой современных зарубежных авторов: М. Кундеры, М. Павича, X. Мураками, П. Коэльо и других. «В новой России писатель обречен быть современным. Он стоит у той же развилки, что и любой другой автор, живущий в самом конце XX века». 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>5. Многоголосие — отсутствие единого метода, единого стиля, единого лидера. Современная литература — это пространство сосуществования и взаимодействия разных художественных языков.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6. Сегодняшнюю литературу составляют люди разных поколений. Это писателишестидесятники (В. Аксенов, В. Войнович, А. Солженицын, Ф. Искандер и др.); авторы поколения 70-х (С. Довлатов, А. Битов, В. Маканин, Л. Петрушевская, В. Токарева и др.); поколение «перестройки» (В. Пелевин, Т. Толстая, Ю. Поляков, Л. Улицкая, В. Сорокин, А. Слаповский, В. Тучков, О. Славникова и др.); молодые писатели, пришедшие в литературу в конце 90-х годов (А. Уткин, А. Гостева, И. CToгoff, Е. Радов, Б. Ширянов, И. Денежкина и др.).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7. Поиск нового героя — одна из ключевых проблем смены эпох. Особенно остро она стоит в прозе молодых авторов: А. Уткина, Е. Радова, С. Шаргунова, И. CToгoffa и др. Собирательный портрет попыталась составить критик М. Ремизова в статье «Детство героя»: «Приходится признать, что лицо типического героя современной прозы искажено гримасой скептического отношения к миру... Поступки его страшат, и он не спешит определиться ни с собственной личностью, ни с судьбой. Он угрюм и заранее раздражен всем на свете, по большей части ему как будто бы совсем незачем жить. (А он и не хочет.) Он раним, как оранжерейное растение, и склонен отрефлексировать даже тень эмоции... Он ни во что не верит и почти ничего не хочет. Ему страшно не хватает энергии — он являет собой наглядный пример действия энтропии, поразившей мир и обитающее в нем человечество. Он страшно слаб, этот герой, и по-своему беззащитен. При всей его романтизированной „надменности", он всего лишь заговоривший о себе маленький человек». 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>1. Неоклассическое (реалистическое) направление, которое традиционно обращается к социальным и этическим проблемам жизни, продолжает традиции русской литературы с ее проповеднической и учительской позицией; ей свойственны психологизм и философичность, активная жизненная позиция героя, ищущего решения проблем; диалог автора с читателем. К этому направлению относят в основном писателей старшего и среднего поколения: А. Солженицына, В. Астафьева, В. Белова, Г. Владимова, В. Распутина, В. Аксенова, Б. Васильева и др.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2. Писатели условно-метафорического направления строят художественный мир на основе различных типов условностей (сказочной, фантастической, мифологической); им несвойственны глубокий психологизм, объемность характеров. В условнометафорической </w:t>
      </w:r>
      <w:r>
        <w:lastRenderedPageBreak/>
        <w:t>прозе сильно игровое начало: персонажи исполняют заданную роль. Писатели этого направления часто обращаются к жанрам притчи, легенды. Это писатели Ф. Искандер, А. Ким, В. Крупин, Л. Петрушевская, В. Пелевин.</w:t>
      </w:r>
    </w:p>
    <w:p w:rsidR="009D087D" w:rsidRDefault="009D087D" w:rsidP="009D087D">
      <w:pPr>
        <w:pStyle w:val="a3"/>
        <w:spacing w:before="0" w:beforeAutospacing="0" w:after="0" w:afterAutospacing="0"/>
      </w:pPr>
      <w:r>
        <w:t xml:space="preserve"> 3. Термин «другая проза» появился в русской литературе в конце 1980-х годов. Произведения Т. Толстой, В. Пьецуха, С. Каледина, Л. Габышева и других оказались острополемическими по отношению к советской действительности и способам ее изображения. Этому направлению свойственны отрицательная реакция на официоз, изображение мира абсурдным, нелогичным. В мире «другой прозы» нет идеала, никто не собирается воздавать добром за добро, а жизнь представляет собой мелкое копошение в обыденных делах без особой цели. Авторская позиция замаскирована либо отсутствует: писатель не обязан судить героев, давать духовные наставления. В конце 80-х «другой прозе» прочили большое будущее. Разные исследователи относят одних и тех же авторов к разным направлениям. Существует также мнение, что следует относить к тому или иному направлению не творчество автора в целом, а каждое конкретное произведение. Но сегодня она утрачивает свои позиции, поскольку исчезает та действительность, которая вызвала ее к жизни. </w:t>
      </w:r>
    </w:p>
    <w:p w:rsidR="00A064EE" w:rsidRDefault="009D087D" w:rsidP="009D087D">
      <w:pPr>
        <w:pStyle w:val="a3"/>
        <w:spacing w:before="0" w:beforeAutospacing="0" w:after="0" w:afterAutospacing="0"/>
      </w:pPr>
      <w:r>
        <w:t>4. Постмодернизм как литературное направление, сложившееся на Западе в 60—80-е годы XX века, в Россию пришел позднее и достиг расцвета в 90-е годы. Возникновение постмодернизма связывают с общей духовной, культурной и социальной ситуацией в мире. «Ситуация эта характеризуется... все большей атомизацией, разделением, отчуждением людей, мировоззрений... утратой цельности и во внутреннем мире человека, и в людских сообществах», все усиливающимся «чувством глобального одиночества человека в доме, в стране, на Земле, в космосе и соответственно чувством безнадежности и беззащитности». Это провоцирует утрату общей шкалы ценностей, каких бы то ни было авторитетов и ориентиров. Центральными моментами постмодернистской картины мира является обесценивание реальности, разрушенная иерархичность, смешение стилей, теснейшая связь с современной субкультурой, полифонизм культур, обязательный элемент игры, интертекстуальность. Утверждая постулат о «конце литературы», когда уже ничего нового написать нельзя, постмодернизм воспринимает чужие языки, культуры, знаки, цитаты как собственные и из них, как из осколков или пазла, строит новый художественный мир.</w:t>
      </w:r>
    </w:p>
    <w:p w:rsidR="009D087D" w:rsidRDefault="009D087D" w:rsidP="009D087D">
      <w:pPr>
        <w:pStyle w:val="a3"/>
        <w:spacing w:before="0" w:beforeAutospacing="0" w:after="0" w:afterAutospacing="0"/>
      </w:pPr>
    </w:p>
    <w:p w:rsidR="009D087D" w:rsidRDefault="009D087D" w:rsidP="009D087D">
      <w:pPr>
        <w:pStyle w:val="a3"/>
        <w:spacing w:before="0" w:beforeAutospacing="0" w:after="0" w:afterAutospacing="0"/>
      </w:pPr>
      <w:r w:rsidRPr="009D087D">
        <w:rPr>
          <w:b/>
        </w:rPr>
        <w:t>Домашнее задание.</w:t>
      </w:r>
      <w:r>
        <w:t xml:space="preserve"> Какими направлениями представлена современная проза? Познакомьтесь с наиболее часто встречающейся классификацией современной литературы Г. Л. Нефагиной и составьте краткий конспект.</w:t>
      </w:r>
    </w:p>
    <w:p w:rsidR="009D087D" w:rsidRDefault="009D087D" w:rsidP="009D087D">
      <w:pPr>
        <w:pStyle w:val="a3"/>
        <w:spacing w:before="0" w:beforeAutospacing="0" w:after="0" w:afterAutospacing="0"/>
      </w:pPr>
    </w:p>
    <w:sectPr w:rsidR="009D087D" w:rsidSect="00A0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02"/>
    <w:multiLevelType w:val="multilevel"/>
    <w:tmpl w:val="03762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22EA6"/>
    <w:multiLevelType w:val="multilevel"/>
    <w:tmpl w:val="86CE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C16C5"/>
    <w:multiLevelType w:val="multilevel"/>
    <w:tmpl w:val="9600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1620"/>
    <w:multiLevelType w:val="multilevel"/>
    <w:tmpl w:val="F3E06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E2F43"/>
    <w:multiLevelType w:val="multilevel"/>
    <w:tmpl w:val="92E6F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525C"/>
    <w:multiLevelType w:val="multilevel"/>
    <w:tmpl w:val="D1E83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151D6"/>
    <w:multiLevelType w:val="multilevel"/>
    <w:tmpl w:val="72F47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0090D"/>
    <w:multiLevelType w:val="multilevel"/>
    <w:tmpl w:val="EEB2D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D70AF"/>
    <w:multiLevelType w:val="multilevel"/>
    <w:tmpl w:val="75D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51683"/>
    <w:multiLevelType w:val="multilevel"/>
    <w:tmpl w:val="C5644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87385"/>
    <w:multiLevelType w:val="multilevel"/>
    <w:tmpl w:val="2CB0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11F53"/>
    <w:rsid w:val="00211F53"/>
    <w:rsid w:val="00246876"/>
    <w:rsid w:val="003A3763"/>
    <w:rsid w:val="0041657F"/>
    <w:rsid w:val="00556730"/>
    <w:rsid w:val="00806B52"/>
    <w:rsid w:val="009D087D"/>
    <w:rsid w:val="00A064EE"/>
    <w:rsid w:val="00E26234"/>
    <w:rsid w:val="00F9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936,bqiaagaaeyqcaaagiaiaaap9nwaabvs0aaaaaaaaaaaaaaaaaaaaaaaaaaaaaaaaaaaaaaaaaaaaaaaaaaaaaaaaaaaaaaaaaaaaaaaaaaaaaaaaaaaaaaaaaaaaaaaaaaaaaaaaaaaaaaaaaaaaaaaaaaaaaaaaaaaaaaaaaaaaaaaaaaaaaaaaaaaaaaaaaaaaaaaaaaaaaaaaaaaaaaaaaaaaaaaaaaaaaaa"/>
    <w:basedOn w:val="a"/>
    <w:rsid w:val="0021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6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daeva.li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strokina</dc:creator>
  <cp:keywords/>
  <dc:description/>
  <cp:lastModifiedBy>chernih</cp:lastModifiedBy>
  <cp:revision>6</cp:revision>
  <dcterms:created xsi:type="dcterms:W3CDTF">2022-01-21T05:49:00Z</dcterms:created>
  <dcterms:modified xsi:type="dcterms:W3CDTF">2023-02-17T01:44:00Z</dcterms:modified>
</cp:coreProperties>
</file>