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46" w:rsidRPr="009B795D" w:rsidRDefault="00B10319" w:rsidP="009B795D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>HYPERLINK "mailto:karandaeva.liana@mail.ru"</w:instrText>
      </w:r>
      <w:r>
        <w:fldChar w:fldCharType="separate"/>
      </w:r>
      <w:r w:rsidR="00002A46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karandaeva</w:t>
      </w:r>
      <w:r w:rsidR="00002A46" w:rsidRPr="009B795D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  <w:t>.</w:t>
      </w:r>
      <w:r w:rsidR="00002A46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liana</w:t>
      </w:r>
      <w:r w:rsidR="00002A46" w:rsidRPr="009B795D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  <w:t>@</w:t>
      </w:r>
      <w:r w:rsidR="00002A46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mail</w:t>
      </w:r>
      <w:r w:rsidR="00002A46" w:rsidRPr="009B795D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  <w:t>.</w:t>
      </w:r>
      <w:r w:rsidR="00002A46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ru</w:t>
      </w:r>
      <w:r>
        <w:fldChar w:fldCharType="end"/>
      </w:r>
    </w:p>
    <w:p w:rsidR="00002A46" w:rsidRPr="00002A46" w:rsidRDefault="00002A46" w:rsidP="00002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«Предложения с обособленными и уточняющими членами»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002A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правила обособления второстепенных членов предложения, углубить знания об обособленных определениях, уточняющих членах, пояснительных и присоединительных конструкциях, отработать навыки анализа постановки знаков препинания при обособленных членах предложения.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урока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Обособленные члены предложения могут преобразовываться в синонимичные конструкции – придаточные предложения, например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ср.: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Там отражалось в воде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привычное небо, забытое на этот вечер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людьми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(К. Паустовский).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Там отражалось в воде привычное небо, которое было забыто на этот вечер людьми; К рассвету, догорев, лампа погасла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(А. Грин). –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 рассвету, когда догорела, лампа погасла.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Обособляться могут разные второстепенные члены предложения: определения (согласованные и несогласованные), приложения, дополнения, обстоятельства, второстепенные члены предложения, имеющие уточняющее, пояснительное, присоединительное значение.</w:t>
      </w:r>
      <w:proofErr w:type="gramEnd"/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Обособляются существительные с предлогами 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вместо</w:t>
      </w:r>
      <w:proofErr w:type="gram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кроме, включая, за исключением, помимо, сверх, наряду с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др., условно называемые дополнениями: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Рассказ очень понравился мне,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 исключением некоторых деталей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(С.Т.Аксаков);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 окном ничего нет,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кроме фонарей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(К. Паустовский).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Обособленные дополнения содержат добавочное сообщение к основной мысли предложения и имеют значение включения, исключения, замещения,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ср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 Мещёрском крае нет никаких особенных красот и богатств,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кроме лесов, лугов и прозрачного воздуха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(К.Паустовский). —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 Мещёрском крае нет никаких особенных красот и богатств, но есть леса, луга и прозрачный воздух.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Обособление обстоятельств, выраженных деепричастиями и деепричастными оборотами.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Обстоятельства, выраженные деепричастным оборотом, обособляются всегда,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ср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Трепещущие листики бьются друг о друга,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стараясь оторваться и улететь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(М.Пришвин). —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Стараясь оторваться и улететь,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трепещущие листики бьются друг о друга.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Одиночные деепричастия обособляются, если они сохраняют значение </w:t>
      </w:r>
      <w:proofErr w:type="spell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глагольности</w:t>
      </w:r>
      <w:proofErr w:type="spell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указывая на время, место, причину действия. Такие деепричастия чаще стоят перед сказуемым: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Лошади,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храпя,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пронеслись мимо часового у околицы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(К. Паустовский);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Отдыхая,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я долго лежал на кургане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(И.А.Бунин).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Деепричастный оборот или одиночное деепричастие, стоящее после союза (союзного слова), отделяется от него запятой,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ср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 двору ходили люди, но не замечали меня и,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громко разговаривая,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проходили мимо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(В. Гаршин). —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 двору ходили люди, но не замечали меня и проходили мимо,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громко 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lastRenderedPageBreak/>
        <w:t>разговаривая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(такой оборот можно свободно переставить в другое место);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ср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Звягинцев не сомневался, что,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осмотрев территорию завода,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быстро сориентируется в обстановке и сможет помочь в строительстве оборонительных укреплений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(А. Чаковский). —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Звягинцев не сомневался, что быстро сориентируется в обстановке и сможет помочь в строительстве оборонительных укреплений,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осмотрев территорию завода.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Два деепричастия и деепричастных оборота, соединённые неповторяющимся союзом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и,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запятой не разделяются, как однородные члены, соединённые одиночным союзом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и: Ветер быстро гнал тучи,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свистя и взвизгивая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(И.С.Тургенев);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Сняв намокшую куртку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развесив охотничьи доспехи по стенке,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я принялся разводить огонь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</w:t>
      </w:r>
      <w:proofErr w:type="spell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Д.Н.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Мамин-Сибиряк</w:t>
      </w:r>
      <w:proofErr w:type="spellEnd"/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Обстоятельства обязательно обособляются, если они выражены существительными с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предлогами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несмотря на, невзирая на,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например: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У ворот домов,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несмотря на раннее утро,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толпился народ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(В. Гаршин);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Наконец терпение наше лопнуло, и,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невзирая на непогоду,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мы решили идти назад к морю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(В. К. Арсеньев).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Обычно обособляются обстоятельства, выраженные существительными с производными предлогами 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благодаря</w:t>
      </w:r>
      <w:proofErr w:type="gram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вопреки, в отличие от, ввиду, вследствие, за неимением, наподобие, подобно, по причине, согласно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др.: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Вопреки ожиданиям,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хозяин встретил нас хотя и не очень любезно, но всё же распорядился накормить нас и позволил ночевать у себя в фанзе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(В. К. Арсеньев);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В отличие от журавля,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цапли плохо привыкают к человеку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(И. Соколов-Микитов).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Обособление уточняющих членов предложения, оборотов со значением пояснения или присоединения.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Уточняющие члены предложения — это слова, словосочетания, поясняющие другие члены предложения.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Чаще всего уточняющими являются обстоятельства места, времени, образа действия и др., конкретизирующие значение слова, к которому они относятся: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Там,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в вышине,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уже светило летнее солнце, а на земле ещё стоял сумрак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(К. Паустовский);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Муравьи выползали и плотной массой,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один к одному,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сидели и ждали чего-то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(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М.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Пришвин).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письме уточняющие члены выделяются (отделяются) запятыми. Кроме обстоятельств, могут уточняться и другие члены предложения: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Только узкая,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саженей в триста,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полоса плодородной земли составляет владение казаков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(Л.Н.Толстой) — определение.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Уточняющие члены предложения со значением пояснения могут присоединяться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союзами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то есть, или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(в значении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то есть), а именно: Само собой разумеется, что в мокрое время надо уже искать спасения под шатром,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или в балагане,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как говорят сибиряки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(А.Черкасов);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Как только сойдёт снег и станет просыхать ветошь,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то есть прошлогодняя трава,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начинаются "палы", или степные пожары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(С.Т.Аксаков).</w:t>
      </w:r>
    </w:p>
    <w:p w:rsid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Уточняющие присоединительные конструкции, включающие в себя дополнительное сообщение о содержании высказывания, присоединяются словами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даже, особенно, в особенности, например, в частности, главным 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lastRenderedPageBreak/>
        <w:t>образом, да и вообще.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письме они выделяются запятыми, реже — тире: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Окраска крыши,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особенно с нашей олифой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краской,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считалась очень выгодным делом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(А.П.Чехов);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Самые скороспелые грибы,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например берёзовики и сыроежки,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достигают полного развития в три дня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(С.Т.Аксаков).</w:t>
      </w:r>
    </w:p>
    <w:p w:rsid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1. ЗАКОНСПЕКТИРОВАТЬ.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Согласованное определение обособляется, если оно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относится к личному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местоимению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, независимо от места в предложении,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ср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Она,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возмущенная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вдруг переменилась ко мне… (М. Пришвин). –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Возмущенная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она вдруг переменилась ко мне.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Обособляются распространенные согласованные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определения, выраженные причастным оборотом или прилагательные с зависимым словом, стоящим после определяемого слова: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Горы,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покрытые снегом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белели среди ночи (К. Паустовский); Дорога вошла в мелкий лес,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мертвый, холодный от луны и росы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(И.А. Бунин).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Согласованные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определения обособляются всегда, если оно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стоит после определяемого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слова, которому предшествует одно или несколько определений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Черные обильные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грозди,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издавшие слабый запах клубники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тяжело свисали между темной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зеленью,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кое-где озолоченной солнцем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(И.А. Куприн).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Если определяемое слово не имеет предшествующего определения, то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обособление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зависит от смысла и интонации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Луна,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яркая и точно мокрая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мелькала по голым верхушкам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(И.А. Бунин);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Ели они рыбу, </w:t>
      </w:r>
      <w:proofErr w:type="gramStart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жареную</w:t>
      </w:r>
      <w:proofErr w:type="gramEnd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и соленую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а пили воду и мед,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старый, выстоянный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(П. </w:t>
      </w:r>
      <w:proofErr w:type="spell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Загребельный</w:t>
      </w:r>
      <w:proofErr w:type="spell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 Согласованное определение, стоящее перед определяемым словом, обособляется, если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имеет добавочное обстоятельственное значение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(причины, уступки и др.), ср.: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Усталые и продрогшие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, все вяло тащились по </w:t>
      </w:r>
      <w:proofErr w:type="spell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рассклизшей</w:t>
      </w:r>
      <w:proofErr w:type="spell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и грязной дороге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(В.В. Вересаев) – значение причины.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Будучи усталыми и продрогшими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, все вяло тащились по </w:t>
      </w:r>
      <w:proofErr w:type="spell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рассклизшей</w:t>
      </w:r>
      <w:proofErr w:type="spell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и грязной дороге;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Не замеченная никем,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  <w:proofErr w:type="spell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трепетнолистная</w:t>
      </w:r>
      <w:proofErr w:type="spell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осина 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бывает</w:t>
      </w:r>
      <w:proofErr w:type="gram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красива и заметна осенью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(С.Т. Аксаков) – значение уступки.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5. Согласованное определение обособляется, если оно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отделено от определяемого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слова другими членами предложения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Паровоз ликующе кричал,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опьяненный собственным стремительным ходом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(К.Паустовский).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согласованные определения, зависящие от личного местоимения, связаны по смыслу и с подлежащим, и со сказуемым, то они не обособляются: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Они вернулись домой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довольные и счастливые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 обособляется согласованное определение при существительном, если оно связано по смыслу не только с подлежащим, но и со сказуемым: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Листва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Из-под ног выходит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плотно </w:t>
      </w:r>
      <w:proofErr w:type="spellStart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слежалая</w:t>
      </w:r>
      <w:proofErr w:type="spellEnd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, </w:t>
      </w:r>
      <w:proofErr w:type="gramStart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серая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(М. Пришвин).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Несогласованные определения обособляются (выделяются, отделяются запятыми) в следующих случаях:</w:t>
      </w:r>
    </w:p>
    <w:p w:rsidR="00002A46" w:rsidRPr="00002A46" w:rsidRDefault="00002A46" w:rsidP="00002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Если они относятся к имени собственному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: Теперь </w:t>
      </w:r>
      <w:proofErr w:type="spellStart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Макарка</w:t>
      </w:r>
      <w:proofErr w:type="spellEnd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, в своей прежней </w:t>
      </w:r>
      <w:proofErr w:type="gramStart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одёже</w:t>
      </w:r>
      <w:proofErr w:type="gramEnd"/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и с палкой в руке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стоял у порога и пел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(И.А. Бунин).</w:t>
      </w:r>
    </w:p>
    <w:p w:rsidR="00002A46" w:rsidRPr="00002A46" w:rsidRDefault="00002A46" w:rsidP="00002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относятся к личному местоимению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: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 избитыми ногами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, я 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добрался</w:t>
      </w:r>
      <w:proofErr w:type="gram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наконец до родного городка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(К. Паустовский).</w:t>
      </w:r>
    </w:p>
    <w:p w:rsidR="00002A46" w:rsidRPr="00002A46" w:rsidRDefault="00002A46" w:rsidP="00002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отделены от определяемого слова другими членами предложения: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Она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вошла в дверь комнаты свиданий,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под густой вуалью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и стала по ту сторону частной двойной решетк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М.Пришвин).</w:t>
      </w:r>
    </w:p>
    <w:p w:rsidR="00002A46" w:rsidRPr="00002A46" w:rsidRDefault="00002A46" w:rsidP="00002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стоят в ряду однородных членов предложения с обособленными согласованными определениями: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Даже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шахматы, старые, поломанные, исцарапанные, с катушкой от ниток вместо ладьи и оловянным солдатиком вместо слона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вызвали во мне теплое чувство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(Е. </w:t>
      </w:r>
      <w:proofErr w:type="spell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Рысс</w:t>
      </w:r>
      <w:proofErr w:type="spell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).</w:t>
      </w:r>
    </w:p>
    <w:p w:rsidR="00002A46" w:rsidRPr="00002A46" w:rsidRDefault="00002A46" w:rsidP="00002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выражены оборотами с прилагательным в форме сравнительной степени: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Другая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комната, почти вдвое более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называлась залой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(А. П. Чехов).</w:t>
      </w:r>
    </w:p>
    <w:p w:rsidR="00002A46" w:rsidRPr="00002A46" w:rsidRDefault="00002A46" w:rsidP="00002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выражены существительными с предлогом и относятся к имени нарицательному; при этом подчеркивается самостоятельность значения данного определения: </w:t>
      </w:r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Среди них, подняв брови, ходил </w:t>
      </w:r>
      <w:r w:rsidRPr="0000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еврей-хлеботорговец, в котелке, в пальто с капюшоном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(И. А. Бунин).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02A46" w:rsidRDefault="00002A46" w:rsidP="0000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</w:pP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2. 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Анализ текста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- Объясните знаки препинания в тексте, определите, чем осложнено простое предложение </w:t>
      </w:r>
      <w:proofErr w:type="gramStart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</w:t>
      </w:r>
      <w:proofErr w:type="gramEnd"/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сложном?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Какими членами предложения являются обособленные обороты?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Какую функцию выполняют в тексте причастные обороты? 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(Причастия с зависимыми словами передают признак предмета как действия.</w:t>
      </w:r>
      <w:proofErr w:type="gram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Причастные обороты придают тексту выразительную краткость, так как обладают “энергией” глагола и живописной силой прилагательного. 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Поэтому причастия и причастные обороты являются выразительным художественным средством в тексте.)</w:t>
      </w:r>
      <w:proofErr w:type="gramEnd"/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Какая особенность у этого отрывка? 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(В небольшом по объему тексте много деепричастных оборотов.</w:t>
      </w:r>
      <w:proofErr w:type="gramEnd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Деепричастные обороты обычно используются в книжной речи. Их достоинство – краткость, лаконичность. </w:t>
      </w:r>
      <w:proofErr w:type="gramStart"/>
      <w:r w:rsidRPr="00002A4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Деепричастия и деепричастных оборотов и деепричастные обороты обладают большой выразительностью, поэтому они широко используются в художественной речи.)</w:t>
      </w:r>
      <w:proofErr w:type="gramEnd"/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Письменное задание.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Перестройте предложения так, чтобы необособленные определения стали обособленными. Сравните оба варианта, обращая внимание на интонацию. Запишите предложения, расставляя знаки препинания.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 Великолепное и яркое солнце поднималось над морем. 2. Приехавший по именному повелению из Петербурга чиновник требует вас к себе. 3. Подгоняемый попутным ветром челн легко скользил по воде. 4. Морской и </w:t>
      </w: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чистый месяц освещал наш путь. 5. Внезапно закрывший берег плотный туман заставил нас встать на рейде.</w:t>
      </w:r>
    </w:p>
    <w:p w:rsidR="00002A46" w:rsidRDefault="00002A46" w:rsidP="0000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002A46" w:rsidRDefault="00002A46" w:rsidP="0000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4. </w:t>
      </w:r>
      <w:r w:rsidRPr="00002A4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Вопросы.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Назовите случаи обязательного обособления согласованных определений.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 каких случаях обособляются деепричастия и деепричастия с зависимыми словами?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Какие знаки препинания используются при уточняющих присоединительных конструкциях?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Каковы принципы дифференцирования обособленных членов предложения?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Составить конспект “Вводные слова и предложения”.</w:t>
      </w:r>
    </w:p>
    <w:p w:rsidR="00002A46" w:rsidRPr="00002A46" w:rsidRDefault="00002A46" w:rsidP="00002A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2A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Подготовиться к словарному диктанту “Н и НН в прилагательных и причастиях”.</w:t>
      </w:r>
    </w:p>
    <w:p w:rsidR="00870A24" w:rsidRDefault="00870A24"/>
    <w:sectPr w:rsidR="00870A24" w:rsidSect="0087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226"/>
    <w:multiLevelType w:val="multilevel"/>
    <w:tmpl w:val="094C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A006A"/>
    <w:multiLevelType w:val="multilevel"/>
    <w:tmpl w:val="1140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D96"/>
    <w:multiLevelType w:val="multilevel"/>
    <w:tmpl w:val="98F2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A46"/>
    <w:rsid w:val="00002A46"/>
    <w:rsid w:val="00870A24"/>
    <w:rsid w:val="009B795D"/>
    <w:rsid w:val="00B1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2A46"/>
  </w:style>
  <w:style w:type="paragraph" w:customStyle="1" w:styleId="c32">
    <w:name w:val="c32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A46"/>
  </w:style>
  <w:style w:type="paragraph" w:customStyle="1" w:styleId="c3">
    <w:name w:val="c3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2A46"/>
  </w:style>
  <w:style w:type="paragraph" w:customStyle="1" w:styleId="c6">
    <w:name w:val="c6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02A46"/>
  </w:style>
  <w:style w:type="paragraph" w:customStyle="1" w:styleId="c37">
    <w:name w:val="c37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2A46"/>
  </w:style>
  <w:style w:type="paragraph" w:customStyle="1" w:styleId="c5">
    <w:name w:val="c5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2A46"/>
  </w:style>
  <w:style w:type="character" w:customStyle="1" w:styleId="c29">
    <w:name w:val="c29"/>
    <w:basedOn w:val="a0"/>
    <w:rsid w:val="00002A46"/>
  </w:style>
  <w:style w:type="character" w:styleId="a3">
    <w:name w:val="Hyperlink"/>
    <w:basedOn w:val="a0"/>
    <w:uiPriority w:val="99"/>
    <w:semiHidden/>
    <w:unhideWhenUsed/>
    <w:rsid w:val="00002A46"/>
    <w:rPr>
      <w:color w:val="0000FF"/>
      <w:u w:val="single"/>
    </w:rPr>
  </w:style>
  <w:style w:type="character" w:customStyle="1" w:styleId="c9">
    <w:name w:val="c9"/>
    <w:basedOn w:val="a0"/>
    <w:rsid w:val="00002A46"/>
  </w:style>
  <w:style w:type="paragraph" w:customStyle="1" w:styleId="c12">
    <w:name w:val="c12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0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2A46"/>
  </w:style>
  <w:style w:type="character" w:customStyle="1" w:styleId="c20">
    <w:name w:val="c20"/>
    <w:basedOn w:val="a0"/>
    <w:rsid w:val="00002A46"/>
  </w:style>
  <w:style w:type="character" w:customStyle="1" w:styleId="c31">
    <w:name w:val="c31"/>
    <w:basedOn w:val="a0"/>
    <w:rsid w:val="00002A46"/>
  </w:style>
  <w:style w:type="character" w:customStyle="1" w:styleId="c18">
    <w:name w:val="c18"/>
    <w:basedOn w:val="a0"/>
    <w:rsid w:val="00002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strokina</dc:creator>
  <cp:keywords/>
  <dc:description/>
  <cp:lastModifiedBy>1</cp:lastModifiedBy>
  <cp:revision>3</cp:revision>
  <dcterms:created xsi:type="dcterms:W3CDTF">2022-03-25T01:51:00Z</dcterms:created>
  <dcterms:modified xsi:type="dcterms:W3CDTF">2022-03-25T14:39:00Z</dcterms:modified>
</cp:coreProperties>
</file>