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DCB" w:rsidRPr="00996CF9" w:rsidRDefault="00C0121A" w:rsidP="00480D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Группа А3</w:t>
      </w:r>
      <w:r w:rsidR="00480DCB">
        <w:rPr>
          <w:rFonts w:ascii="Times New Roman" w:hAnsi="Times New Roman" w:cs="Times New Roman"/>
          <w:sz w:val="28"/>
          <w:szCs w:val="28"/>
        </w:rPr>
        <w:t>-20, 0</w:t>
      </w:r>
      <w:r>
        <w:rPr>
          <w:rFonts w:ascii="Times New Roman" w:hAnsi="Times New Roman" w:cs="Times New Roman"/>
          <w:sz w:val="28"/>
          <w:szCs w:val="28"/>
        </w:rPr>
        <w:t>7</w:t>
      </w:r>
      <w:r w:rsidR="00480DCB" w:rsidRPr="00996CF9">
        <w:rPr>
          <w:rFonts w:ascii="Times New Roman" w:hAnsi="Times New Roman" w:cs="Times New Roman"/>
          <w:sz w:val="28"/>
          <w:szCs w:val="28"/>
        </w:rPr>
        <w:t>.0</w:t>
      </w:r>
      <w:r w:rsidR="00480DCB">
        <w:rPr>
          <w:rFonts w:ascii="Times New Roman" w:hAnsi="Times New Roman" w:cs="Times New Roman"/>
          <w:sz w:val="28"/>
          <w:szCs w:val="28"/>
        </w:rPr>
        <w:t>6</w:t>
      </w:r>
      <w:r w:rsidR="00480DCB" w:rsidRPr="00996CF9">
        <w:rPr>
          <w:rFonts w:ascii="Times New Roman" w:hAnsi="Times New Roman" w:cs="Times New Roman"/>
          <w:sz w:val="28"/>
          <w:szCs w:val="28"/>
        </w:rPr>
        <w:t>.202</w:t>
      </w:r>
      <w:r w:rsidR="00480DCB">
        <w:rPr>
          <w:rFonts w:ascii="Times New Roman" w:hAnsi="Times New Roman" w:cs="Times New Roman"/>
          <w:sz w:val="28"/>
          <w:szCs w:val="28"/>
        </w:rPr>
        <w:t>1</w:t>
      </w:r>
      <w:r w:rsidR="00480DCB" w:rsidRPr="00996CF9">
        <w:rPr>
          <w:rFonts w:ascii="Times New Roman" w:hAnsi="Times New Roman" w:cs="Times New Roman"/>
          <w:sz w:val="28"/>
          <w:szCs w:val="28"/>
        </w:rPr>
        <w:t xml:space="preserve"> г., </w:t>
      </w:r>
      <w:r>
        <w:rPr>
          <w:rFonts w:ascii="Times New Roman" w:hAnsi="Times New Roman" w:cs="Times New Roman"/>
          <w:sz w:val="28"/>
          <w:szCs w:val="28"/>
        </w:rPr>
        <w:t>понедельник</w:t>
      </w:r>
    </w:p>
    <w:p w:rsidR="00480DCB" w:rsidRPr="00EB7B1A" w:rsidRDefault="00480DCB" w:rsidP="00480D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DCB" w:rsidRDefault="00480DCB" w:rsidP="00480DC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B7B1A">
        <w:rPr>
          <w:rFonts w:ascii="Times New Roman" w:hAnsi="Times New Roman" w:cs="Times New Roman"/>
          <w:sz w:val="28"/>
          <w:szCs w:val="28"/>
        </w:rPr>
        <w:t xml:space="preserve">Преподаватель: Сазонова Ксения Александровна, </w:t>
      </w:r>
      <w:proofErr w:type="spellStart"/>
      <w:r w:rsidRPr="00EB7B1A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EB7B1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B7B1A"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 w:rsidRPr="00EB7B1A">
        <w:rPr>
          <w:rFonts w:ascii="Times New Roman" w:hAnsi="Times New Roman" w:cs="Times New Roman"/>
          <w:sz w:val="28"/>
          <w:szCs w:val="28"/>
        </w:rPr>
        <w:t xml:space="preserve">: </w:t>
      </w:r>
      <w:hyperlink r:id="rId4" w:history="1">
        <w:r w:rsidRPr="00F61B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nemerova</w:t>
        </w:r>
        <w:r w:rsidRPr="00F61B1C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Pr="00F61B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kseniya</w:t>
        </w:r>
        <w:r w:rsidRPr="00F61B1C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F61B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F61B1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F61B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513777" w:rsidRDefault="00513777" w:rsidP="00480D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C46" w:rsidRPr="00EB7B1A" w:rsidRDefault="008A6C46" w:rsidP="00480D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C46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Отчет по работе выслать </w:t>
      </w:r>
      <w:r w:rsidR="00B15667"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</w:rPr>
        <w:t>.06.2021г. до 1</w:t>
      </w:r>
      <w:r w:rsidR="00B1566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.00</w:t>
      </w:r>
    </w:p>
    <w:p w:rsidR="00480DCB" w:rsidRPr="008A6C46" w:rsidRDefault="00480DCB" w:rsidP="008A6C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DCB" w:rsidRDefault="00480DCB" w:rsidP="00480D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DCB" w:rsidRDefault="00480DCB" w:rsidP="00480D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работа.</w:t>
      </w:r>
    </w:p>
    <w:p w:rsidR="00480DCB" w:rsidRDefault="00480DCB" w:rsidP="00480D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57C8">
        <w:rPr>
          <w:rFonts w:ascii="Times New Roman" w:hAnsi="Times New Roman" w:cs="Times New Roman"/>
          <w:b/>
          <w:bCs/>
          <w:sz w:val="28"/>
          <w:szCs w:val="28"/>
        </w:rPr>
        <w:t>Изучение конструкции асинхронной машины</w:t>
      </w:r>
    </w:p>
    <w:p w:rsidR="00480DCB" w:rsidRPr="008F57C8" w:rsidRDefault="00480DCB" w:rsidP="00480D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  <w:r w:rsidRPr="008F57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>Изучение конструкции асинхронной машины</w:t>
      </w:r>
    </w:p>
    <w:p w:rsidR="00480DCB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57C8">
        <w:rPr>
          <w:rFonts w:ascii="Times New Roman" w:hAnsi="Times New Roman" w:cs="Times New Roman"/>
          <w:b/>
          <w:bCs/>
          <w:sz w:val="28"/>
          <w:szCs w:val="28"/>
        </w:rPr>
        <w:t>Оборудование и раздаточный материал: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C2517A">
        <w:rPr>
          <w:rFonts w:ascii="Times New Roman" w:hAnsi="Times New Roman" w:cs="Times New Roman"/>
          <w:sz w:val="28"/>
          <w:szCs w:val="28"/>
        </w:rPr>
        <w:t xml:space="preserve">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>асинхронная машина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2.</w:t>
      </w:r>
      <w:r w:rsidR="00C2517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>технические характеристики.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57C8">
        <w:rPr>
          <w:rFonts w:ascii="Times New Roman" w:hAnsi="Times New Roman" w:cs="Times New Roman"/>
          <w:b/>
          <w:bCs/>
          <w:sz w:val="28"/>
          <w:szCs w:val="28"/>
        </w:rPr>
        <w:t>Краткие теоретические сведения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Устройство и принцип действия асинхронных машин.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Асинхронный двигатель состоит из двух основных частей, разделенных воздушным зазором: неподвижного статора и вращающегося ротора. Каждая из этих частей имеет сердечник и обмотку. При этом обмотка статора включается в сеть и является как бы первичной, а обмотка ротора </w:t>
      </w:r>
      <w:r w:rsidRPr="008F57C8">
        <w:rPr>
          <w:rFonts w:ascii="Times New Roman" w:hAnsi="Times New Roman" w:cs="Times New Roman"/>
          <w:sz w:val="28"/>
          <w:szCs w:val="28"/>
        </w:rPr>
        <w:t xml:space="preserve">–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>вторичной, так как энергия в нее поступает из обмотки статора за счет магнитной связи между этими обмотками.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По своей конструкции асинхронные двигатели разделяются на два вида: двигатели с короткозамкнутым ротором и двигатели с фазным ротором. Рассмотрим устройство трехфазного асинхронного двигателя с короткозамкнутым ротором (рисунок 1). Двигатели этого вида имеют наиболее широкое применение.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38625" cy="3657487"/>
            <wp:effectExtent l="0" t="0" r="0" b="63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8" cy="36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CB" w:rsidRDefault="00480DCB" w:rsidP="00480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Рисунок 1</w:t>
      </w:r>
    </w:p>
    <w:p w:rsidR="008A6C46" w:rsidRPr="008F57C8" w:rsidRDefault="008A6C46" w:rsidP="00480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Неподвижная часть двигателя </w:t>
      </w:r>
      <w:r w:rsidRPr="008F57C8">
        <w:rPr>
          <w:rFonts w:ascii="Times New Roman" w:hAnsi="Times New Roman" w:cs="Times New Roman"/>
          <w:sz w:val="28"/>
          <w:szCs w:val="28"/>
        </w:rPr>
        <w:t xml:space="preserve">– </w:t>
      </w:r>
      <w:r w:rsidRPr="008F57C8">
        <w:rPr>
          <w:rFonts w:ascii="Times New Roman" w:hAnsi="Times New Roman" w:cs="Times New Roman"/>
          <w:b/>
          <w:bCs/>
          <w:sz w:val="28"/>
          <w:szCs w:val="28"/>
        </w:rPr>
        <w:t xml:space="preserve">статор </w:t>
      </w:r>
      <w:r w:rsidRPr="008F57C8">
        <w:rPr>
          <w:rFonts w:ascii="Times New Roman" w:hAnsi="Times New Roman" w:cs="Times New Roman"/>
          <w:sz w:val="28"/>
          <w:szCs w:val="28"/>
        </w:rPr>
        <w:t xml:space="preserve">–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>состоит из корпуса 11 и сердечника 10 с трехфазной обмоткой. Корпус двигателя отливают из алюминиевого сплава или из чугуна либо делают сварным. Двигатель имеет закрытое обдуваемое исполнение. Поэтому поверхность его корпуса имеет ряд продольных ребер, назначение которых состоит в том, чтобы увеличить поверхность охлаждения двигателя.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В корпусе расположен сердечник 10 статора, имеющий шихтованную конструкцию: отштампованные листы из тонколистовой электротехнической стали толщиной обычно 0,5 мм покрыты слоем изоляционного лака, собраны в пакет и скреплены специальными скобами или продольными сварными швами по наружной поверхности пакета. Такая конструкция сердечника способствует значительному уменьшению вихревых токов, возникающих в процессе перемагничивания сердечника вращающимся магнитным полем. На внутренней поверхности сердечника статора имеются продольные пазы, в которых расположены пазовые части обмотки статора, соединенные в предельном порядке лобовыми частями, находящимися за пределами сердечника по его торцевым сторонам.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В расточке статора расположена вращающая часть двигателя – </w:t>
      </w:r>
      <w:r w:rsidRPr="008F57C8">
        <w:rPr>
          <w:rFonts w:ascii="Times New Roman" w:eastAsia="TimesNewRomanPSMT" w:hAnsi="Times New Roman" w:cs="Times New Roman"/>
          <w:b/>
          <w:bCs/>
          <w:sz w:val="28"/>
          <w:szCs w:val="28"/>
        </w:rPr>
        <w:t>ротор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, состоящий из вала 1 и сердечника 9 с короткозамкнутой обмоткой. Такая обмотка, называемая «беличье колесо», представляет собой ряд металлических (алюминиевых или медных) стержней, расположенных в пазах сердечника ротора, замкнутых с двух сторон коротко замыкающими кольцами (рисунок 2а). Сердечник ротора также имеет шихтованную конструкцию, но листы ротора не покрыты изоляционным лаком, а имеют на своей поверхности тонкую пленку окисла. Это является достаточной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изоляцией, ограничивающей вихревые токи, так как величина их не велика </w:t>
      </w:r>
      <w:proofErr w:type="gramStart"/>
      <w:r w:rsidRPr="008F57C8">
        <w:rPr>
          <w:rFonts w:ascii="Times New Roman" w:eastAsia="TimesNewRomanPSMT" w:hAnsi="Times New Roman" w:cs="Times New Roman"/>
          <w:sz w:val="28"/>
          <w:szCs w:val="28"/>
        </w:rPr>
        <w:t>из</w:t>
      </w:r>
      <w:proofErr w:type="gram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proofErr w:type="gramStart"/>
      <w:r w:rsidRPr="008F57C8">
        <w:rPr>
          <w:rFonts w:ascii="Times New Roman" w:eastAsia="TimesNewRomanPSMT" w:hAnsi="Times New Roman" w:cs="Times New Roman"/>
          <w:sz w:val="28"/>
          <w:szCs w:val="28"/>
        </w:rPr>
        <w:t>за</w:t>
      </w:r>
      <w:proofErr w:type="gram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малой частоты перемагничивания сердечника ротора. Например, при частоте сети 50 Гц и номинальном скольжении 6% частота перемагничивания сердечника ротора составляет 3 Гц.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4602482" cy="1587062"/>
            <wp:effectExtent l="0" t="0" r="762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88" cy="15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Рисунок 2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Короткозамкнутая обмотка ротора в большинстве двигателей выполняется заливкой собранного сердечника ротора расплавленным алюминиевым сплавом. При этом одновременно со стержнями обмотки отливаются коротко замыкающие кольца и вентиляционные лопатки (рисунок 2б).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Вал ротора вращается в подшипниках качения 2 и 6, расположенных в подшипниковых щитах 3 и 7.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Охлаждение двигателя осуществляется методом обдува наружной </w:t>
      </w:r>
      <w:proofErr w:type="spellStart"/>
      <w:r w:rsidRPr="008F57C8">
        <w:rPr>
          <w:rFonts w:ascii="Times New Roman" w:eastAsia="TimesNewRomanPSMT" w:hAnsi="Times New Roman" w:cs="Times New Roman"/>
          <w:sz w:val="28"/>
          <w:szCs w:val="28"/>
        </w:rPr>
        <w:t>оребренной</w:t>
      </w:r>
      <w:proofErr w:type="spell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поверхности корпуса. Поток воздуха создается центробежным вентилятором 5, прикрытым кожухом 8. На торцовой поверхности этого кожуха имеются отверстия для забора воздуха. Двигатели мощностью 15 кВт и более помимо закрытого делают еще и защищенного исполнения с внутренней самовентиляцией. В подшипниковых щитах этих двигателей имеются отверстия (жалюзи), через которые воздух посредством вентилятора прогоняется через внутреннюю полость двигателя. При этом воздух «омывает» нагретые части (обмотки, сердечники) двигателя и охлаждение получается более эффективным, чем при наружном обдуве.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Концы обмоток фаз выводят на зажимы коробки выводов 4. Обычно асинхронные двигатели предназначены для включения в трехфазную сеть на два разных напряжения, в √3 раз. Например, двигатель рассчитан для включения в сеть на напряжение 380\660 В. Если в сети линейное напряжение 660 в, то обмотку статора следует соединить звездой, а 380 В, то треугольником. В обоих случаях на обмотке каждой фазы </w:t>
      </w:r>
      <w:proofErr w:type="gramStart"/>
      <w:r w:rsidRPr="008F57C8">
        <w:rPr>
          <w:rFonts w:ascii="Times New Roman" w:eastAsia="TimesNewRomanPSMT" w:hAnsi="Times New Roman" w:cs="Times New Roman"/>
          <w:sz w:val="28"/>
          <w:szCs w:val="28"/>
        </w:rPr>
        <w:t>будет 380 В. Выводы обмоток фаз располагают</w:t>
      </w:r>
      <w:proofErr w:type="gram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на панели таким образом, чтобы соединения обмоток фаз было удобно выполнять посредством перемычек, без перекрещивания последних. В некоторых двигателях небольшой мощности в коробке выводов имеется лишь три зажима. В этом случае двигатель может быть включен в сеть на одно напряжение (соединение обмотки статора такого двигателя звездой или треугольником выполнено внутри двигателя).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Монтаж двигателя в месте его установки осуществляется либо посредством лап 12 (рисунок 1), либо посредством фланца. В последнем случае на подшипниковом щите (обычно со стороны выступающего конца вала) делают фланец с отверстиями для крепления двигателя </w:t>
      </w:r>
      <w:proofErr w:type="gramStart"/>
      <w:r w:rsidRPr="008F57C8">
        <w:rPr>
          <w:rFonts w:ascii="Times New Roman" w:eastAsia="TimesNewRomanPSMT" w:hAnsi="Times New Roman" w:cs="Times New Roman"/>
          <w:sz w:val="28"/>
          <w:szCs w:val="28"/>
        </w:rPr>
        <w:t>на</w:t>
      </w:r>
      <w:proofErr w:type="gram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рабочей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машине. Для предохранения обслуживающего персонала от возможного поражения электрическим током двигатели снабжаются болтами заземления (не менее двух).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Другая разновидность трехфазных асинхронных двигателей – </w:t>
      </w:r>
      <w:r w:rsidRPr="008F57C8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двигатели с фазным ротором –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>конструктивно отличаются от рассмотренного двигателя главным образом устройством ротора (рисунок 3).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5254534" cy="3394525"/>
            <wp:effectExtent l="0" t="0" r="381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12" cy="34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Рисунок 3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Статор этого двигателя также состоит из корпуса 3 и сердечника 4 с трехфазной обмоткой. У него имеются подшипниковые щиты 2 и 6 с подшипниками качения 1 и 7. К корпусу 3 прикреплены лапы 10 и коробка выводов 9. Однако ротор имеет более сложную конструкцию. На валу 8 закреплен шихтованный сердечник 5 с трехфазной обмоткой, выполненной аналогично обмотке статора. Эту обмотку соединяют звездой, а ее концы присоединяют к трем контактным кольцам 11, расположенным на валу и </w:t>
      </w:r>
      <w:proofErr w:type="gramStart"/>
      <w:r w:rsidRPr="008F57C8">
        <w:rPr>
          <w:rFonts w:ascii="Times New Roman" w:eastAsia="TimesNewRomanPSMT" w:hAnsi="Times New Roman" w:cs="Times New Roman"/>
          <w:sz w:val="28"/>
          <w:szCs w:val="28"/>
        </w:rPr>
        <w:t>изолированных</w:t>
      </w:r>
      <w:proofErr w:type="gram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друг от друга и от вала. Для осуществления электрического контакта с обмоткой вращающего ротора на каждое контактное кольцо 1 (рисунок 4). Накладывают обычно две щетки 2, располагаемых в щеткодержателях 3. Каждый щеткодержатель снабжен пружинами, обеспечивающими прижатие щеток к контактному кольцу с определенным усилием.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15937" cy="1615888"/>
            <wp:effectExtent l="0" t="0" r="3810" b="381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29" cy="161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Рисунок 4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Асинхронные двигатели с фазным ротором имеют более сложную конструкцию и менее надежны, но они обладают лучшими регулировочными и пусковыми свойствами, чем двигатели с короткозамкнутыми роторами. Обмотка ротора этого двигателя соединена с пусковым реостатом </w:t>
      </w:r>
      <w:proofErr w:type="gramStart"/>
      <w:r w:rsidRPr="008F57C8">
        <w:rPr>
          <w:rFonts w:ascii="Times New Roman" w:eastAsia="TimesNewRomanPSMT" w:hAnsi="Times New Roman" w:cs="Times New Roman"/>
          <w:sz w:val="28"/>
          <w:szCs w:val="28"/>
        </w:rPr>
        <w:t>ПР</w:t>
      </w:r>
      <w:proofErr w:type="gram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, создающим в цепи ротора добавочное сопротивление </w:t>
      </w:r>
      <w:proofErr w:type="spellStart"/>
      <w:r w:rsidRPr="008F57C8">
        <w:rPr>
          <w:rFonts w:ascii="Times New Roman" w:eastAsia="TimesNewRomanPSMT" w:hAnsi="Times New Roman" w:cs="Times New Roman"/>
          <w:sz w:val="28"/>
          <w:szCs w:val="28"/>
        </w:rPr>
        <w:t>Rдоб</w:t>
      </w:r>
      <w:proofErr w:type="spellEnd"/>
      <w:r w:rsidRPr="008F57C8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На корпусе асинхронного двигателя прикреплена табличка, на которой указаны тип двигателя, завод – изготовитель, год выпуска и номинальные данные (полезная мощность, напряжение, ток, коэффициент мощности, частота вращения и КПД).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Принцип действия асинхронного двигателя.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Неподвижная часть асинхронного двигателя – статор - имеет такую же конструкцию, что и статор синхронного генератора. В расточке статора расположена вращающаяся часть двигателя — ротор, состоящий из вала, сердечника и обмотки (рисунок 5). Обмотка ротора представляет собой короткозамкнутую конструкцию, состоящую из восьми алюминиевых стержней, расположенных в продольных пазах сердечника ротора, замкнутых с двух сторон по торцам ротора алюминиевыми кольцами (на рисунке эти кольца не показаны). Ротор и статор </w:t>
      </w:r>
      <w:proofErr w:type="gramStart"/>
      <w:r w:rsidRPr="008F57C8">
        <w:rPr>
          <w:rFonts w:ascii="Times New Roman" w:eastAsia="TimesNewRomanPSMT" w:hAnsi="Times New Roman" w:cs="Times New Roman"/>
          <w:sz w:val="28"/>
          <w:szCs w:val="28"/>
        </w:rPr>
        <w:t>разделены</w:t>
      </w:r>
      <w:proofErr w:type="gram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воздушным зазором. При включении обмотки статора в сеть трехфазного тока возникает вращающееся магнитное ноле статора с частотой вращения n1.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2153440" cy="2264244"/>
            <wp:effectExtent l="0" t="0" r="0" b="3175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18" cy="226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Рисунок 5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Вращающееся поле статора (полюсы </w:t>
      </w:r>
      <w:r w:rsidRPr="008F57C8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N1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и </w:t>
      </w:r>
      <w:r w:rsidRPr="008F57C8">
        <w:rPr>
          <w:rFonts w:ascii="Times New Roman" w:eastAsia="TimesNewRomanPSMT" w:hAnsi="Times New Roman" w:cs="Times New Roman"/>
          <w:i/>
          <w:iCs/>
          <w:sz w:val="28"/>
          <w:szCs w:val="28"/>
        </w:rPr>
        <w:t>S1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) сцепляется как с обмоткой статора, так и с обмоткой ротора и наводит в них ЭДС. ЭДС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обмотки статора, являясь ЭДС самоиндукции, действует встречно приложенному к обмотке напряжению и ограничивает значение тока в обмотке. Обмотка ротора замкнута, поэтому ЭДС ротора создаем в стержнях обмотки ротора токи. Взаимодействие этих токов с полем статора создает на роторе электромагнитные силы </w:t>
      </w:r>
      <w:proofErr w:type="spellStart"/>
      <w:r w:rsidRPr="008F57C8">
        <w:rPr>
          <w:rFonts w:ascii="Times New Roman" w:eastAsia="TimesNewRomanPSMT" w:hAnsi="Times New Roman" w:cs="Times New Roman"/>
          <w:sz w:val="28"/>
          <w:szCs w:val="28"/>
        </w:rPr>
        <w:t>Fэм</w:t>
      </w:r>
      <w:proofErr w:type="spellEnd"/>
      <w:r w:rsidRPr="008F57C8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,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направление которых </w:t>
      </w:r>
      <w:proofErr w:type="gramStart"/>
      <w:r w:rsidRPr="008F57C8">
        <w:rPr>
          <w:rFonts w:ascii="Times New Roman" w:eastAsia="TimesNewRomanPSMT" w:hAnsi="Times New Roman" w:cs="Times New Roman"/>
          <w:sz w:val="28"/>
          <w:szCs w:val="28"/>
        </w:rPr>
        <w:t>определяют</w:t>
      </w:r>
      <w:proofErr w:type="gram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но правилу «левой руки». Из рисунка 5 видно, что силы </w:t>
      </w:r>
      <w:proofErr w:type="spellStart"/>
      <w:proofErr w:type="gramStart"/>
      <w:r w:rsidRPr="008F57C8">
        <w:rPr>
          <w:rFonts w:ascii="Times New Roman" w:eastAsia="TimesNewRomanPSMT" w:hAnsi="Times New Roman" w:cs="Times New Roman"/>
          <w:sz w:val="28"/>
          <w:szCs w:val="28"/>
        </w:rPr>
        <w:t>F</w:t>
      </w:r>
      <w:proofErr w:type="gramEnd"/>
      <w:r w:rsidRPr="008F57C8">
        <w:rPr>
          <w:rFonts w:ascii="Times New Roman" w:eastAsia="TimesNewRomanPSMT" w:hAnsi="Times New Roman" w:cs="Times New Roman"/>
          <w:sz w:val="28"/>
          <w:szCs w:val="28"/>
        </w:rPr>
        <w:t>эм</w:t>
      </w:r>
      <w:proofErr w:type="spell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стремятся повернуть ротор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в направлении вращения магнитного поля статора. Совокупность </w:t>
      </w:r>
      <w:proofErr w:type="spellStart"/>
      <w:r w:rsidRPr="008F57C8">
        <w:rPr>
          <w:rFonts w:ascii="Times New Roman" w:eastAsia="TimesNewRomanPSMT" w:hAnsi="Times New Roman" w:cs="Times New Roman"/>
          <w:sz w:val="28"/>
          <w:szCs w:val="28"/>
        </w:rPr>
        <w:t>сил</w:t>
      </w:r>
      <w:proofErr w:type="gramStart"/>
      <w:r w:rsidRPr="008F57C8">
        <w:rPr>
          <w:rFonts w:ascii="Times New Roman" w:eastAsia="TimesNewRomanPSMT" w:hAnsi="Times New Roman" w:cs="Times New Roman"/>
          <w:sz w:val="28"/>
          <w:szCs w:val="28"/>
        </w:rPr>
        <w:t>F</w:t>
      </w:r>
      <w:proofErr w:type="gramEnd"/>
      <w:r w:rsidRPr="008F57C8">
        <w:rPr>
          <w:rFonts w:ascii="Times New Roman" w:eastAsia="TimesNewRomanPSMT" w:hAnsi="Times New Roman" w:cs="Times New Roman"/>
          <w:sz w:val="28"/>
          <w:szCs w:val="28"/>
        </w:rPr>
        <w:t>эм</w:t>
      </w:r>
      <w:proofErr w:type="spell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создает на роторе электромагнитный момент </w:t>
      </w:r>
      <w:r w:rsidRPr="008F57C8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М,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>приводящий его во вращение с частотой n2. Вращение ротора посредством вала передается исполнительному механизму.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В соответствии с принципом обратимости электрических машин асинхронные машины могут работать как в двигательном, так и в </w:t>
      </w:r>
      <w:proofErr w:type="spellStart"/>
      <w:r w:rsidRPr="008F57C8">
        <w:rPr>
          <w:rFonts w:ascii="Times New Roman" w:eastAsia="TimesNewRomanPSMT" w:hAnsi="Times New Roman" w:cs="Times New Roman"/>
          <w:sz w:val="28"/>
          <w:szCs w:val="28"/>
        </w:rPr>
        <w:t>генера-торном</w:t>
      </w:r>
      <w:proofErr w:type="spell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режимах.</w:t>
      </w:r>
      <w:proofErr w:type="gramEnd"/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Кроме того, возможен еще и режим электромагнитного торможения </w:t>
      </w:r>
      <w:proofErr w:type="spellStart"/>
      <w:r w:rsidRPr="008F57C8">
        <w:rPr>
          <w:rFonts w:ascii="Times New Roman" w:eastAsia="TimesNewRomanPSMT" w:hAnsi="Times New Roman" w:cs="Times New Roman"/>
          <w:sz w:val="28"/>
          <w:szCs w:val="28"/>
        </w:rPr>
        <w:t>противовключением</w:t>
      </w:r>
      <w:proofErr w:type="spellEnd"/>
      <w:r w:rsidRPr="008F57C8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b/>
          <w:bCs/>
          <w:sz w:val="28"/>
          <w:szCs w:val="28"/>
        </w:rPr>
        <w:t>Порядок выполнения работы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1</w:t>
      </w:r>
      <w:r w:rsidRPr="008F57C8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.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>Дать классификацию асинхронных машин.</w:t>
      </w:r>
    </w:p>
    <w:p w:rsidR="00480DCB" w:rsidRPr="008D263A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2</w:t>
      </w:r>
      <w:r w:rsidR="008A6C46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 xml:space="preserve"> Практическое изучение асинхронных машин переменного тока</w:t>
      </w:r>
      <w:r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-статор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-ротор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3.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F57C8">
        <w:rPr>
          <w:rFonts w:ascii="Times New Roman" w:eastAsia="TimesNewRomanPSMT" w:hAnsi="Times New Roman" w:cs="Times New Roman"/>
          <w:sz w:val="28"/>
          <w:szCs w:val="28"/>
        </w:rPr>
        <w:t>Проверить работу асинхронных машин</w:t>
      </w:r>
    </w:p>
    <w:p w:rsidR="00480DCB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b/>
          <w:bCs/>
          <w:sz w:val="28"/>
          <w:szCs w:val="28"/>
        </w:rPr>
        <w:t>Содержание отчета: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1.Краткое описание конструкции асинхронных машин;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2.Описать устройство и принцип действия асинхронных машин.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3.Описать электромагнитную систему асинхронных машин.</w:t>
      </w:r>
    </w:p>
    <w:p w:rsidR="00480DCB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4.Сделать вывод о проделанной работе.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5. Ответить  на контрольные вопросы.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b/>
          <w:bCs/>
          <w:sz w:val="28"/>
          <w:szCs w:val="28"/>
        </w:rPr>
        <w:t>Контрольные вопросы: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1.Для чего предназначены асинхронные машины?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2.В каких случаях делается проверка сопротивления изоляции?</w:t>
      </w:r>
    </w:p>
    <w:p w:rsidR="00480DCB" w:rsidRPr="008F57C8" w:rsidRDefault="00480DCB" w:rsidP="00480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3. Что такое обратимость машин?</w:t>
      </w:r>
    </w:p>
    <w:p w:rsidR="00480DCB" w:rsidRPr="008F57C8" w:rsidRDefault="00480DCB" w:rsidP="00480D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7C8">
        <w:rPr>
          <w:rFonts w:ascii="Times New Roman" w:eastAsia="TimesNewRomanPSMT" w:hAnsi="Times New Roman" w:cs="Times New Roman"/>
          <w:sz w:val="28"/>
          <w:szCs w:val="28"/>
        </w:rPr>
        <w:t>4.Перечислите основные части асинхронных машин.</w:t>
      </w:r>
    </w:p>
    <w:p w:rsidR="00480DCB" w:rsidRDefault="00480DCB" w:rsidP="00480D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DCB" w:rsidRDefault="00480DCB" w:rsidP="00480DCB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80DCB" w:rsidSect="00B30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0DCB"/>
    <w:rsid w:val="001726CF"/>
    <w:rsid w:val="002554E1"/>
    <w:rsid w:val="00480DCB"/>
    <w:rsid w:val="00513777"/>
    <w:rsid w:val="00725995"/>
    <w:rsid w:val="007F1E15"/>
    <w:rsid w:val="008A6C46"/>
    <w:rsid w:val="008D662A"/>
    <w:rsid w:val="00B15667"/>
    <w:rsid w:val="00C0121A"/>
    <w:rsid w:val="00C2517A"/>
    <w:rsid w:val="00D41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D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80D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hyperlink" Target="mailto:nemerova-kseniya@mail.ru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1381</Words>
  <Characters>7877</Characters>
  <Application>Microsoft Office Word</Application>
  <DocSecurity>0</DocSecurity>
  <Lines>65</Lines>
  <Paragraphs>18</Paragraphs>
  <ScaleCrop>false</ScaleCrop>
  <Company/>
  <LinksUpToDate>false</LinksUpToDate>
  <CharactersWithSpaces>9240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</dc:creator>
  <cp:lastModifiedBy>1</cp:lastModifiedBy>
  <cp:revision>2</cp:revision>
  <dcterms:created xsi:type="dcterms:W3CDTF">2021-06-06T13:44:00Z</dcterms:created>
  <dcterms:modified xsi:type="dcterms:W3CDTF">2021-06-06T13:44:00Z</dcterms:modified>
</cp:coreProperties>
</file>