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3D" w:rsidRPr="005B6D3D" w:rsidRDefault="005B6D3D" w:rsidP="005B6D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b/>
          <w:bCs/>
          <w:color w:val="000000"/>
          <w:sz w:val="32"/>
        </w:rPr>
        <w:t>Тема: Серебряный век как культурно - историческая эпоха.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B6D3D">
        <w:rPr>
          <w:rFonts w:ascii="Calibri" w:eastAsia="Times New Roman" w:hAnsi="Calibri" w:cs="Calibri"/>
          <w:i/>
          <w:iCs/>
          <w:color w:val="000000"/>
          <w:sz w:val="28"/>
        </w:rPr>
        <w:t>                                             …Этот мир очарований, этот мир из серебра.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B6D3D">
        <w:rPr>
          <w:rFonts w:ascii="Calibri" w:eastAsia="Times New Roman" w:hAnsi="Calibri" w:cs="Calibri"/>
          <w:i/>
          <w:iCs/>
          <w:color w:val="000000"/>
          <w:sz w:val="28"/>
        </w:rPr>
        <w:t>                                                                                                (В. Брюсов)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</w:t>
      </w:r>
      <w:r w:rsidRPr="005B6D3D">
        <w:rPr>
          <w:rFonts w:ascii="Times New Roman" w:eastAsia="Times New Roman" w:hAnsi="Times New Roman" w:cs="Times New Roman"/>
          <w:color w:val="000000"/>
          <w:sz w:val="28"/>
        </w:rPr>
        <w:t>:1. Дать представление о понятии «серебряный век» русской</w:t>
      </w:r>
      <w:r w:rsidRPr="005B6D3D">
        <w:rPr>
          <w:rFonts w:ascii="Calibri" w:eastAsia="Times New Roman" w:hAnsi="Calibri" w:cs="Calibri"/>
          <w:color w:val="000000"/>
        </w:rPr>
        <w:t> </w:t>
      </w:r>
      <w:r w:rsidRPr="005B6D3D">
        <w:rPr>
          <w:rFonts w:ascii="Times New Roman" w:eastAsia="Times New Roman" w:hAnsi="Times New Roman" w:cs="Times New Roman"/>
          <w:color w:val="000000"/>
          <w:sz w:val="28"/>
        </w:rPr>
        <w:t>поэзии.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       2. Показать многообразие поэтических форм данной</w:t>
      </w:r>
      <w:r w:rsidRPr="005B6D3D">
        <w:rPr>
          <w:rFonts w:ascii="Calibri" w:eastAsia="Times New Roman" w:hAnsi="Calibri" w:cs="Calibri"/>
          <w:color w:val="000000"/>
        </w:rPr>
        <w:t> </w:t>
      </w:r>
      <w:r w:rsidRPr="005B6D3D">
        <w:rPr>
          <w:rFonts w:ascii="Times New Roman" w:eastAsia="Times New Roman" w:hAnsi="Times New Roman" w:cs="Times New Roman"/>
          <w:color w:val="000000"/>
          <w:sz w:val="28"/>
        </w:rPr>
        <w:t>литературной эпохи.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       3. Дать общее представление об основных направлениях модернизма: символизме, акмеизме, футуризме.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      4.Анализ стихотворений представителей разных направлений.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Задачи урока: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Образовательные:</w:t>
      </w:r>
    </w:p>
    <w:p w:rsidR="005B6D3D" w:rsidRPr="005B6D3D" w:rsidRDefault="005B6D3D" w:rsidP="005B6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познакомить с особенностями творчества символистов, акмеистов и футуристов;</w:t>
      </w:r>
    </w:p>
    <w:p w:rsidR="005B6D3D" w:rsidRPr="005B6D3D" w:rsidRDefault="005B6D3D" w:rsidP="005B6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на примере произведений художников, композиторов и драматургов разных направлений выявить характерные черты русской культуры Серебряного века;</w:t>
      </w:r>
    </w:p>
    <w:p w:rsidR="005B6D3D" w:rsidRPr="005B6D3D" w:rsidRDefault="005B6D3D" w:rsidP="005B6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отработать умения анализа поэтического текста художественного произведения.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Ход урока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Pr="005B6D3D">
        <w:rPr>
          <w:rFonts w:ascii="Times New Roman" w:eastAsia="Times New Roman" w:hAnsi="Times New Roman" w:cs="Times New Roman"/>
          <w:color w:val="000000"/>
          <w:sz w:val="28"/>
        </w:rPr>
        <w:t>   Русская культура Серебряного века вводит нас в удивительный мир русской культуры начала XX века. Это эпоха всплеска, подъёма в науке и искусстве: «Серебряный век – явление русской культуры, основанное на глубинном единстве всех его творцов».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   Так необычно всё, что нас окружает: полотна 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художников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и звуки музыки переносят нас в иные миры. С фотопортретов устремляют на нас свои взгляды люди, чьи лица отмечены высокой думой. Это они сотворили чудо – подарили миру Серебряный век русской культуры.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Деятельность учащихся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</w:t>
      </w:r>
      <w:r w:rsidRPr="005B6D3D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Какие мысли возникают в вашем сознании, когда вы слышите эти слова? Какие ассоциации возникают?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Ответить на вопросы, составить </w:t>
      </w: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ассоциативную цепочку: «Серебряный век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- …»</w:t>
      </w:r>
      <w:proofErr w:type="gramEnd"/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Звуковой облик слов «Серебряный век» создаёт в нашем воображении особый мир, настраивает нас на разговор о чём-то возвышенном и прекрасном.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 Основные положения лекции.</w:t>
      </w:r>
    </w:p>
    <w:p w:rsidR="005B6D3D" w:rsidRPr="005B6D3D" w:rsidRDefault="005B6D3D" w:rsidP="005B6D3D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На смену XIX столетию, ставшему периодом необычайного взлета отечественной культуры и грандиозных достижений во всех сферах искусства, пришел сложный, полный драматических событий и переломных моментов XX век. Исторически непродолжительный период на рубеже XIX-XX веков, отмеченный необыкновенным творческим подъёмом в области поэзии, гуманитарных наук, живописи, музыки, театрального искусства, называют Серебряным веком.</w:t>
      </w:r>
    </w:p>
    <w:p w:rsidR="005B6D3D" w:rsidRPr="005B6D3D" w:rsidRDefault="005B6D3D" w:rsidP="005B6D3D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Впервые это название было предложено философом Н. Бердяевым, но закрепилось за русской поэзией модернизма после появления в свет статьи Николая Оцупа «Серебряный век» русской поэзии» (1933).</w:t>
      </w:r>
    </w:p>
    <w:p w:rsidR="005B6D3D" w:rsidRPr="005B6D3D" w:rsidRDefault="005B6D3D" w:rsidP="005B6D3D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   Считается, что начало серебряного века русской литературы приходится на 80-90 гг. XIX 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Своего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расцвета поэзия серебряного века достигает к 1915 г. Общественная жизнь и политическая обстановка характеризуются глубоким кризисом, неспокойной, кипящей атмосферой. Растут массовые выступления, происходит политизация жизни и одновременно укрепляется личностное самосознание.</w:t>
      </w:r>
    </w:p>
    <w:p w:rsidR="005B6D3D" w:rsidRPr="005B6D3D" w:rsidRDefault="005B6D3D" w:rsidP="005B6D3D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 Мы поговорим о поэзии Серебряного века, рассмотрим ее отличительные черты, расскажем об основных направлениях, таких, как символизм, акмеизм и футуризм, каждое из которых отличалось особой музыкой стиха и ярким выражением переживаний и чувств лирического героя.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(обучающийся</w:t>
      </w:r>
      <w:proofErr w:type="gramStart"/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)И</w:t>
      </w:r>
      <w:proofErr w:type="gramEnd"/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сторическая справка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На смену некоторому застою в экономической и политической жизни России последних десятилетий Х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>Х века пришёл период социальных, экономических потрясений. Осмыслите хронику ключевых событий эпохи.</w:t>
      </w:r>
    </w:p>
    <w:p w:rsidR="005B6D3D" w:rsidRPr="005B6D3D" w:rsidRDefault="005B6D3D" w:rsidP="005B6D3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1890 – начало эпохи экономического роста.</w:t>
      </w:r>
    </w:p>
    <w:p w:rsidR="005B6D3D" w:rsidRPr="005B6D3D" w:rsidRDefault="005B6D3D" w:rsidP="005B6D3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1894 – начало царствования Николай II.</w:t>
      </w:r>
    </w:p>
    <w:p w:rsidR="005B6D3D" w:rsidRPr="005B6D3D" w:rsidRDefault="005B6D3D" w:rsidP="005B6D3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С 1902 – - массовое создание политических партий.</w:t>
      </w:r>
    </w:p>
    <w:p w:rsidR="005B6D3D" w:rsidRPr="005B6D3D" w:rsidRDefault="005B6D3D" w:rsidP="005B6D3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1903 – второй съезд РСДРП.</w:t>
      </w:r>
    </w:p>
    <w:p w:rsidR="005B6D3D" w:rsidRPr="005B6D3D" w:rsidRDefault="005B6D3D" w:rsidP="005B6D3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1904-1905– русско-японская война.</w:t>
      </w:r>
    </w:p>
    <w:p w:rsidR="005B6D3D" w:rsidRPr="005B6D3D" w:rsidRDefault="005B6D3D" w:rsidP="005B6D3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1905 –первая русская революция.</w:t>
      </w:r>
    </w:p>
    <w:p w:rsidR="005B6D3D" w:rsidRPr="005B6D3D" w:rsidRDefault="005B6D3D" w:rsidP="005B6D3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1906 –  создание Государственной Думы; аграрная реформа Столыпина</w:t>
      </w:r>
    </w:p>
    <w:p w:rsidR="005B6D3D" w:rsidRPr="005B6D3D" w:rsidRDefault="005B6D3D" w:rsidP="005B6D3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1914– начало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>ервой мировой войны.</w:t>
      </w:r>
    </w:p>
    <w:p w:rsidR="005B6D3D" w:rsidRPr="005B6D3D" w:rsidRDefault="005B6D3D" w:rsidP="005B6D3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1917 –Февральская революция, свержение самодержавия, Октябрьская революция.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Научные открытия</w:t>
      </w:r>
    </w:p>
    <w:p w:rsidR="005B6D3D" w:rsidRPr="005B6D3D" w:rsidRDefault="005B6D3D" w:rsidP="005B6D3D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Открытие рентгеновских лучей</w:t>
      </w:r>
    </w:p>
    <w:p w:rsidR="005B6D3D" w:rsidRPr="005B6D3D" w:rsidRDefault="005B6D3D" w:rsidP="005B6D3D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Исследование радиации</w:t>
      </w:r>
    </w:p>
    <w:p w:rsidR="005B6D3D" w:rsidRPr="005B6D3D" w:rsidRDefault="005B6D3D" w:rsidP="005B6D3D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Создание квантовой теории</w:t>
      </w:r>
    </w:p>
    <w:p w:rsidR="005B6D3D" w:rsidRPr="005B6D3D" w:rsidRDefault="005B6D3D" w:rsidP="005B6D3D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Изобретение беспроволочной связи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Человек этой тревожной, противоречивой, кризисной эпохи понимал, что живёт в особое время, предчувствовал надвигающуюся катастрофу, находился в состоянии растерянности, беспокойства, осознавал своё роковое одиночество.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Общество осуществляет напряженные попытки найти новый идеал власти и социального строя. А поэты и писатели идут в ногу со временем, осваивая новые художественные формы и предлагая смелые идеи. Человеческая личность начинает осознаваться как единство многих начал: природного и социального, биологического и нравственного.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   В художественной культуре получило распространение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декаденство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, мотивы которого стали достоянием ряда художественных течений </w:t>
      </w:r>
      <w:r w:rsidRPr="005B6D3D">
        <w:rPr>
          <w:rFonts w:ascii="Times New Roman" w:eastAsia="Times New Roman" w:hAnsi="Times New Roman" w:cs="Times New Roman"/>
          <w:color w:val="000000"/>
          <w:sz w:val="28"/>
        </w:rPr>
        <w:lastRenderedPageBreak/>
        <w:t>модернизма.</w:t>
      </w:r>
      <w:r w:rsidRPr="005B6D3D">
        <w:rPr>
          <w:rFonts w:ascii="Calibri" w:eastAsia="Times New Roman" w:hAnsi="Calibri" w:cs="Calibri"/>
          <w:color w:val="000000"/>
        </w:rPr>
        <w:t> </w:t>
      </w:r>
      <w:r w:rsidRPr="005B6D3D">
        <w:rPr>
          <w:rFonts w:ascii="Times New Roman" w:eastAsia="Times New Roman" w:hAnsi="Times New Roman" w:cs="Times New Roman"/>
          <w:color w:val="000000"/>
          <w:sz w:val="28"/>
        </w:rPr>
        <w:t>Насчитывается три основных литературных направления поэзии серебряного века: символизм, акмеизм, футуризм. Каждое из них имело свои ярчайшие особенности.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Литературная справка (</w:t>
      </w:r>
      <w:proofErr w:type="gramStart"/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обучающийся</w:t>
      </w:r>
      <w:proofErr w:type="gramEnd"/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Понятие «серебряный век» 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связано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прежде всего со следующими понятиями: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Calibri" w:eastAsia="Times New Roman" w:hAnsi="Calibri" w:cs="Calibri"/>
          <w:color w:val="000000"/>
          <w:sz w:val="28"/>
        </w:rPr>
        <w:t>   </w:t>
      </w:r>
      <w:proofErr w:type="spellStart"/>
      <w:r w:rsidRPr="005B6D3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Декаденство</w:t>
      </w:r>
      <w:proofErr w:type="spellEnd"/>
      <w:r w:rsidRPr="005B6D3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B6D3D">
        <w:rPr>
          <w:rFonts w:ascii="Times New Roman" w:eastAsia="Times New Roman" w:hAnsi="Times New Roman" w:cs="Times New Roman"/>
          <w:color w:val="000000"/>
          <w:sz w:val="28"/>
        </w:rPr>
        <w:t>(упадок) -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явление в культуре конца Х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>Х – начала ХХ века, отмеченное отказом от гражданственности, погружением в сферу индивидуальных переживаний</w:t>
      </w:r>
    </w:p>
    <w:p w:rsidR="005B6D3D" w:rsidRPr="005B6D3D" w:rsidRDefault="005B6D3D" w:rsidP="005B6D3D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b/>
          <w:bCs/>
          <w:color w:val="000000"/>
          <w:sz w:val="28"/>
        </w:rPr>
        <w:t> Модернизм</w:t>
      </w:r>
      <w:r w:rsidRPr="005B6D3D">
        <w:rPr>
          <w:rFonts w:ascii="Times New Roman" w:eastAsia="Times New Roman" w:hAnsi="Times New Roman" w:cs="Times New Roman"/>
          <w:color w:val="000000"/>
          <w:sz w:val="28"/>
        </w:rPr>
        <w:t> (новейший, современный) -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художественно-эстетическая система, сложившаяся в начале ХХ века. Она характеризует ощущение дисгармонии мира, разрыва с традициями реализма, преобладание мотивов утраты связи с реальностью.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Цель модернизма: создание поэтической культуры, содействующей духовному возрождению человечества, преображение мира с помощью искусства.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В эстетике модернизма отразился пафос «конца мира», неминуемой гибели его.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Модернизм объединил следующие литературные течения: символизм, акмеизм, футуризм.</w:t>
      </w:r>
    </w:p>
    <w:p w:rsidR="005B6D3D" w:rsidRPr="00D54CD4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D54CD4">
        <w:rPr>
          <w:rFonts w:ascii="Times New Roman" w:eastAsia="Times New Roman" w:hAnsi="Times New Roman" w:cs="Times New Roman"/>
          <w:b/>
          <w:color w:val="000000"/>
          <w:sz w:val="28"/>
        </w:rPr>
        <w:t>Запис</w:t>
      </w:r>
      <w:r w:rsidR="00D54CD4" w:rsidRPr="00D54CD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ать </w:t>
      </w:r>
      <w:r w:rsidRPr="00D54CD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тетрадь основные положения.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Основные модернистские течения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Записать </w:t>
      </w:r>
      <w:r w:rsidRPr="005B6D3D">
        <w:rPr>
          <w:rFonts w:ascii="Times New Roman" w:eastAsia="Times New Roman" w:hAnsi="Times New Roman" w:cs="Times New Roman"/>
          <w:color w:val="000000"/>
          <w:sz w:val="28"/>
        </w:rPr>
        <w:t>в тетрадях основные положения лекции.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b/>
          <w:bCs/>
          <w:color w:val="000000"/>
          <w:sz w:val="28"/>
        </w:rPr>
        <w:t>2.Символизм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   Символизм первоначально возник во Франции как протест против обыденного отображения реальности и недовольство буржуазной жизнью. " Литературно-художественное направление, считавшее целью искусства интуитивное постижение мирового единства через символы. Родоначальники этого направления, в том числе Ж.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Морсас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, считали, что лишь при помощи особого намека - символа, можно постичь тайны мироздания. В России символизм появился 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в начале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1890-х гг. Основоположником этого течения стал Д. С. Мережковский, который провозгласил в своей книге три основных постулата нового искусства: символизацию, мистическое содержание и "расширение художественной впечатлительности».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Первыми символистами, позднее названными старшими, стали В. Я. Брюсов, К. Д. Бальмонт, Ф. К. Сологуб, З. Н. Гиппиус, Н. М. Минский и др. поэты. Их творчество часто характеризовалось резким отрицанием окружающей действительности. Они изображали реальную жизнь как скучную, безобразную и бессмысленную, стараясь передать тончайшие оттенки своих ощущений.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   Младшие символисты: А. Блок, В. Иванов, А. Белый - не отрицают мир, а утопически ждут его преображения, воспевая божественную красоту, любовь и женственность, которые обязательно изменят действительность. Именно с появлением на литературной арене младших символистов в литературу входит понятие символа. Поэты понимают его как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многоаспектное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слово, </w:t>
      </w:r>
      <w:r w:rsidRPr="005B6D3D">
        <w:rPr>
          <w:rFonts w:ascii="Times New Roman" w:eastAsia="Times New Roman" w:hAnsi="Times New Roman" w:cs="Times New Roman"/>
          <w:color w:val="000000"/>
          <w:sz w:val="28"/>
        </w:rPr>
        <w:lastRenderedPageBreak/>
        <w:t>отражающее мир "неба", духовную сущность и в то же время "земное царство».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Вл. Соловьёв оказал сильнейшее влияние на «младших» символистов, благодарно и творчески развивших его основные мотивы — вечной женственности, мировой души, катастрофических предчувствий, его учение о «теургической» и пророческой миссии искусств.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Чтение и анализ стихотворения В. Соловьёва «Знайте же: вечная женственность ныне».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Знайте же: вечная женственность ныне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В теле нетленном на землю идет.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В свете немеркнущем новой богини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Небо </w:t>
      </w:r>
      <w:proofErr w:type="spellStart"/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слилося</w:t>
      </w:r>
      <w:proofErr w:type="spellEnd"/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 пучиною вод.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Все, чем красна Афродита мирская,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Радость домов, и лесов, и морей,-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Все совместит красота неземная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Чище, сильней, и живей, и полней.</w:t>
      </w: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>1898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Здесь София предстает в облике прекрасной юной Девы, "небесной Афродиты", олицетворяющей романтическую идею Вечной Женственности - музы и вдохновительницы поэтов и влюбленных. И многие русские поэты конца XIX - начала ХХ века вдохновлялись поэтическим образом Соловьева, воспели и развили его в своем творчестве. Вспомним хотя бы "Стихи о Прекрасной Даме" А. Блока, "Кубок метелей" Андрея Белого и другие произведения символистов.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Анализ стихотворения А. Блока «Предчувствую Тебя. Года проходят мимо…»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Искусствоведческая справка 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Настроение русских символистов нашло глубокое, проникновенное отражение в музыке и драматургии.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В начале ХХ века принципиально изменились способы воспроизведения действительности в произведениях живописи. В Х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>Х веке изобразительное искусство служило аналогией прозы. Художники новой, поэтической, эпохи отошли от материального быта и окружили метафизического героя вечными образами природы и мифологии. Живопись, подобно поэзии, прониклась лирическим, религиозным и философским началами. Наряду с театром Чехова возникает новая драматургия Всеволода Мейерхольда.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Нечто похожее можно сказать и о музыке: после тяготевших к исторической достоверности и социальной содержательности опер М.П.Мусоргского и П.И.Чайковского наступила эпоха А.Скрябина и С.Рахманинова.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5B6D3D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Акмеизм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   В 1911 г. Н. С. Гумилев организовывает литературную группу "Цех поэтов". В нее входили поэты С. Городецкий, О. Мандельштам, Г. Иванов и Г. Адамович. Это новое направление не отвергало окружающую действительность, а принимало реальность такой, какая она есть, утверждая </w:t>
      </w:r>
      <w:r w:rsidRPr="005B6D3D">
        <w:rPr>
          <w:rFonts w:ascii="Times New Roman" w:eastAsia="Times New Roman" w:hAnsi="Times New Roman" w:cs="Times New Roman"/>
          <w:color w:val="000000"/>
          <w:sz w:val="28"/>
        </w:rPr>
        <w:lastRenderedPageBreak/>
        <w:t>ее ценность. "Цех поэтов" стал выпускать свой журнал "Гиперборей", а также печатать произведения в "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Апполоне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". Акмеизм, 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зародившись как литературная школа для поиска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выхода из кризиса символизма, объединил очень разных по идейным и художественным установкам поэтов. Это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модернистическое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течение, декларировавшее конкретно-чувственное восприятие внешнего мира, возвратило слову его изначальный, смысл. Для поэтов-акмеистов характерно наполнение образа живым теплом, точность и жизненность детали, тяготение к сюжету и диалогу в отличие от неопределённой музыкальности символистов, ясность и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отточенность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формы, культ ремесла. Одним из наиболее известных авторов-акмеистов стала Анна Ахматова. Ее произведения были насыщенны любовными переживаниями и 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стали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словно исповедью, терзаемой страстями женской души.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Чтение и анализ стихотворения Н. Гумилёва «Жираф»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Искусствоведческая справка 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Настроение русских акмеистов нашло отражение в творчестве музыкантов и художников.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В начале ХХ века принципиально изменились способы воспроизведения действительности в произведениях живописи. В Х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Х веке изобразительное искусство служило аналогией прозы. Художники новой, поэтической, эпохи отошли от материального быта и окружили метафизического героя вечными образами природы и мифологии. Живопись, подобно поэзии, прониклась 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лирическим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>, религиозным и философским началами (Ф.Малявин, В Коровин, Б.Кустодиев).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b/>
          <w:bCs/>
          <w:color w:val="000000"/>
          <w:sz w:val="28"/>
        </w:rPr>
        <w:t>4.Футуризм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   Серебряный век в русской поэзии породил еще одно интересное направление под названием "футуризм" (от лат.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futurum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, то есть "будущее"). Это авангардистское течение в европейском и русском искусстве начала XX века, отрицавшее художественное и нравственное наследие, проповедовавшее разрушение форм и условностей искусства ради слияния его с ускоренным жизненным процессом. Прошлое, в том числе и искусство прошлого, футуристы рассматривали лишь как «собрание окаменелых ценностей»: «… Бросить Пушкина, Достоевского, Толстого и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проч.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,с</w:t>
      </w:r>
      <w:proofErr w:type="spellEnd"/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Парохода Современности…» Стремление создать новое – подлинное – искусство. Футуристы не только обновили значения многих слов, но активно занимались словотворчеством.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    В1910 г. в печать вышел футуристический сборник "Садок судей", в котором были собраны произведения таких ярчайших поэтов, как В. В. Каменский, В. В. Хлебников, братья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Бурлюки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, Е.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Гуро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. Эти авторы составили ядро так 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называемых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кубофутуристов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. Позднее к ним примкнул В. Маяковский. В декабре 1912 г. вышел альманах - "Пощечина общественному вкусу". Стихи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кубофутуристов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"Бух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лесиный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>", "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Дохлая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луна", "Рыкающий Парнас", "Затычка" стали предметом многочисленных диспутов. Поначалу они 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воспринимались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как способ раздразнить привычки читателя, но при более внимательном прочтении обнаруживались острое стремление показать </w:t>
      </w:r>
      <w:r w:rsidRPr="005B6D3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новое видение мира и особая социальная вовлеченность.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Антиэстетичность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превращалась в неприятие бездушной, поддельной красоты, грубость выражений трансформировалась в глас толпы.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   Кроме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кубофутуризма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, возникло еще несколько течений, в том числе эгофутуризм, возглавляемый И. Северяниным. К нему примкнули такие поэты, как В. И.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Гнездов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>, И. В. Игнатьев, К. Олимпов и др. Они создали издательство "Петербургский Глашатай", выпускали журналы и альманахи с оригинальными названиями: "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Небокопы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>", "Орлы над пропастью", "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Засахаре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Кры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>" и т. д. Их стихи отличались экстравагантностью и часто были составлены из созданных ими слов.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Calibri" w:eastAsia="Times New Roman" w:hAnsi="Calibri" w:cs="Calibri"/>
          <w:color w:val="000000"/>
        </w:rPr>
        <w:t>   </w:t>
      </w: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Кроме эгофутуристов, действовали еще две группы: "Центрифуга" (Б. Л. Пастернак, Н. Н. Асеев, С. П. Бобров) и "Мезонин поэзии" (Р. Ивнев, С. М. Третьяков, В. Г.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Шереневич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Литературная справка 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Хлебников совместно с Крученых выступил с декларацией «Слово как</w:t>
      </w:r>
      <w:proofErr w:type="gramEnd"/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таковое». Главная мысль декларации — «произведение искусства —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искусство слова». Хлебников решительно разграничивал язык поэзии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и язык быта. У Хлебникова в его подходе к слову был ряд различных аспектов: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1) обращение к корню слова и при помощи различных префиксов и суффиксов образование новых слов, напоминающих древнеславянскую речь; 2) «звукопись», в которой слова подбирались по своей эмоционально-звуковой выразительности. Это приводило к «зауми», то есть к отказу от предметного смысла речи, превращение ее в чисто звуковой ряд;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3) «звездный» или «мировой» язык («азбука ума») — попытка создания иероглифического языка понятий. И это удавалось Хлебникову, когда просто языковой эксперимент превращался в факт эстетический. Так было с известнейшим стихотворением «Заклятие смехом», когда из одного корня «смех» Хлебников создал целое стихотворение, 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использовав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щедрое богатство суффиксов и префиксов русского языка.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 О, рассмейтесь, 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смехачи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О, засмейтесь, 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смехачи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Что смеются смехами,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   что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смеянствуют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смеяльно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 О, засмейтесь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усмеяльно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            О,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рассмешниц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надсмеяльных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—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 смех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усмейных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смехачей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!.</w:t>
      </w:r>
      <w:proofErr w:type="gramEnd"/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Его неологизмы восходят к русским и славянским корням, образуются при помощи русских же суффиксов.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Помирал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морень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, моримый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морицей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Верен в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веримое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верицы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...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Хлебников смело использует поэтику «сдвига», когда стих затруднен многочисленными ритмическими и метрическими перебоями и сдвигами,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а это противостоит как гладкости стиха классической поэзии XIX века, так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и безупречной форме поэтов символизма и акмеизма. Вот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lastRenderedPageBreak/>
        <w:t>некоторые примеры: синтаксический сдвиг в поэме, «Вила и леший»:</w:t>
      </w:r>
    </w:p>
    <w:p w:rsidR="005B6D3D" w:rsidRPr="005B6D3D" w:rsidRDefault="005B6D3D" w:rsidP="005B6D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Он покраснел, чуть- чуть рассержен,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и покраснел заметно он;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инверсионная расстановка слов: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И на плечо ее прилег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Искавший отдых мотылек;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смешение архаизмов, традиционно 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–п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>оэтических выражений с бытовыми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выражениями, что создает гротескный план, комически осмысляемый: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Он телом стар, но духом пылок,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Как самовар блестит затылок.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   И это удавалось Хлебникову, когда просто языковой эксперимент превращался в факт эстетический. Так было с известнейшим стихотворением «Заклятие смехом», когда из одного корня «смех» Хлебников создал целое стихотворение, 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использовав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щедрое богатство суффиксов и префиксов русского языка.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Анализ стихотворения В. Хлебникова «Заклятие смехом» …»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Искусствоведческая справка 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Творчество русских футуристов нашло отражение в творчестве композиторов, художников и драматургов.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Литературная справка 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   Футуризм— 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од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но из течений авангардизма, породившего множество иных направлений и школ. Имажинизм - Есенина и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Мариенгофа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. Конструктивизм </w:t>
      </w:r>
      <w:proofErr w:type="gramStart"/>
      <w:r w:rsidRPr="005B6D3D">
        <w:rPr>
          <w:rFonts w:ascii="Times New Roman" w:eastAsia="Times New Roman" w:hAnsi="Times New Roman" w:cs="Times New Roman"/>
          <w:color w:val="000000"/>
          <w:sz w:val="28"/>
        </w:rPr>
        <w:t>-С</w:t>
      </w:r>
      <w:proofErr w:type="gram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ельвинского,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эго-футуризм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– Северянина,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будетлянство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– Хлебникова, ОБЭРИУ - Хармса, Введенского, Заболоцкого,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Олейникова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и «ничевоков». К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неофутуристам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критика причисляет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метаметафористов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А.Парщикова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и К.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Кедрова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, а также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Г.Айги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В.Соснору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Горнона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, С.Бирюкова, Е.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Кацюбу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, А.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Альчук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, Н. </w:t>
      </w:r>
      <w:proofErr w:type="spellStart"/>
      <w:r w:rsidRPr="005B6D3D">
        <w:rPr>
          <w:rFonts w:ascii="Times New Roman" w:eastAsia="Times New Roman" w:hAnsi="Times New Roman" w:cs="Times New Roman"/>
          <w:color w:val="000000"/>
          <w:sz w:val="28"/>
        </w:rPr>
        <w:t>Искренко</w:t>
      </w:r>
      <w:proofErr w:type="spellEnd"/>
      <w:r w:rsidRPr="005B6D3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Вывод.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Серебряный век русской поэзии был недолог, но объединил плеяду ярчайших, талантливых поэтов. У многих из них биографии сложились трагически, ведь волею судьбы им пришлось жить и творить в такое роковое для страны, переломное время революций и хаоса послереволюционных лет, гражданской войны, крушения надежд и возрождения. Многие поэты погибли после трагических событий (В. Хлебников, А. Блок), многие эмигрировали (К. Бальмонт, З. Гиппиус, И. Северянин, М. Цветаева), некоторые свели счеты с жизнью, были расстреляны или сгинули в сталинских лагерях. Но все они успели внести огромный вклад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в русскую культуру и обогатить ее своими выразительными, красочными, оригинальными произведениями.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b/>
          <w:bCs/>
          <w:color w:val="000000"/>
          <w:sz w:val="28"/>
        </w:rPr>
        <w:t> Закрепление знаний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Каково основное содержание эпохи, именуемой Серебряным веком?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   Что даёт основания для объединения поэтов начала века под общим понятием «творцы Серебряного века»?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Домашнее задание: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Законспектировать лекцию </w:t>
      </w:r>
      <w:r w:rsidRPr="005B6D3D">
        <w:rPr>
          <w:rFonts w:ascii="Times New Roman" w:eastAsia="Times New Roman" w:hAnsi="Times New Roman" w:cs="Times New Roman"/>
          <w:color w:val="000000"/>
          <w:sz w:val="28"/>
        </w:rPr>
        <w:t xml:space="preserve"> «Серебряный век русской поэзии»</w:t>
      </w:r>
    </w:p>
    <w:p w:rsidR="005B6D3D" w:rsidRDefault="005B6D3D" w:rsidP="005B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B6D3D">
        <w:rPr>
          <w:rFonts w:ascii="Times New Roman" w:eastAsia="Times New Roman" w:hAnsi="Times New Roman" w:cs="Times New Roman"/>
          <w:color w:val="000000"/>
          <w:sz w:val="28"/>
        </w:rPr>
        <w:lastRenderedPageBreak/>
        <w:t>2. Составьте понятийный словарь по теме « Серебряный век русской поэзии»</w:t>
      </w:r>
    </w:p>
    <w:p w:rsidR="005B6D3D" w:rsidRPr="005B6D3D" w:rsidRDefault="005B6D3D" w:rsidP="005B6D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307C8" w:rsidRPr="000307C8" w:rsidRDefault="000307C8" w:rsidP="0003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Помощники в ответе на вопросы: материал урока, учебник, Интернет).</w:t>
      </w:r>
      <w:proofErr w:type="gramEnd"/>
    </w:p>
    <w:p w:rsidR="000307C8" w:rsidRPr="000307C8" w:rsidRDefault="000307C8" w:rsidP="0003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gramStart"/>
      <w:r w:rsidRPr="000307C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0307C8">
        <w:rPr>
          <w:rFonts w:ascii="Times New Roman" w:hAnsi="Times New Roman" w:cs="Times New Roman"/>
          <w:sz w:val="28"/>
          <w:szCs w:val="28"/>
        </w:rPr>
        <w:t>сточники:</w:t>
      </w:r>
    </w:p>
    <w:p w:rsidR="000307C8" w:rsidRPr="000307C8" w:rsidRDefault="000307C8" w:rsidP="0003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307C8">
          <w:rPr>
            <w:rStyle w:val="a3"/>
            <w:rFonts w:ascii="Times New Roman" w:hAnsi="Times New Roman" w:cs="Times New Roman"/>
            <w:sz w:val="28"/>
            <w:szCs w:val="28"/>
          </w:rPr>
          <w:t>www.uchportal.ru</w:t>
        </w:r>
      </w:hyperlink>
      <w:r w:rsidRPr="0003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7C8" w:rsidRPr="000307C8" w:rsidRDefault="000307C8" w:rsidP="000307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07C8">
        <w:rPr>
          <w:rFonts w:ascii="Times New Roman" w:hAnsi="Times New Roman" w:cs="Times New Roman"/>
          <w:sz w:val="28"/>
          <w:szCs w:val="28"/>
        </w:rPr>
        <w:t>(Учительский портал.</w:t>
      </w:r>
      <w:proofErr w:type="gramEnd"/>
      <w:r w:rsidRPr="00030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7C8">
        <w:rPr>
          <w:rFonts w:ascii="Times New Roman" w:hAnsi="Times New Roman" w:cs="Times New Roman"/>
          <w:sz w:val="28"/>
          <w:szCs w:val="28"/>
        </w:rPr>
        <w:t xml:space="preserve">Уроки, презентации, контрольные работы, 23 тесты, компьютерные программы, методические разработки по русскому языку и литературе). </w:t>
      </w:r>
      <w:proofErr w:type="gramEnd"/>
    </w:p>
    <w:p w:rsidR="000307C8" w:rsidRPr="000307C8" w:rsidRDefault="009D4FE6" w:rsidP="000307C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307C8" w:rsidRPr="000307C8">
          <w:rPr>
            <w:rStyle w:val="a3"/>
            <w:rFonts w:ascii="Times New Roman" w:hAnsi="Times New Roman" w:cs="Times New Roman"/>
            <w:sz w:val="28"/>
            <w:szCs w:val="28"/>
          </w:rPr>
          <w:t>www.Ucheba.com</w:t>
        </w:r>
      </w:hyperlink>
      <w:r w:rsidR="000307C8" w:rsidRPr="0003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7C8" w:rsidRPr="000307C8" w:rsidRDefault="000307C8" w:rsidP="000307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07C8">
        <w:rPr>
          <w:rFonts w:ascii="Times New Roman" w:hAnsi="Times New Roman" w:cs="Times New Roman"/>
          <w:sz w:val="28"/>
          <w:szCs w:val="28"/>
        </w:rPr>
        <w:t>(Образовательный портал «Учеба»:</w:t>
      </w:r>
      <w:proofErr w:type="gramEnd"/>
      <w:r w:rsidRPr="000307C8">
        <w:rPr>
          <w:rFonts w:ascii="Times New Roman" w:hAnsi="Times New Roman" w:cs="Times New Roman"/>
          <w:sz w:val="28"/>
          <w:szCs w:val="28"/>
        </w:rPr>
        <w:t xml:space="preserve"> «Уроки» (</w:t>
      </w:r>
      <w:hyperlink r:id="rId7" w:history="1">
        <w:r w:rsidRPr="000307C8">
          <w:rPr>
            <w:rStyle w:val="a3"/>
            <w:rFonts w:ascii="Times New Roman" w:hAnsi="Times New Roman" w:cs="Times New Roman"/>
            <w:sz w:val="28"/>
            <w:szCs w:val="28"/>
          </w:rPr>
          <w:t>www.uroki.ru</w:t>
        </w:r>
      </w:hyperlink>
      <w:r w:rsidRPr="000307C8">
        <w:rPr>
          <w:rFonts w:ascii="Times New Roman" w:hAnsi="Times New Roman" w:cs="Times New Roman"/>
          <w:sz w:val="28"/>
          <w:szCs w:val="28"/>
        </w:rPr>
        <w:t>)</w:t>
      </w:r>
    </w:p>
    <w:p w:rsidR="000307C8" w:rsidRPr="000307C8" w:rsidRDefault="009D4FE6" w:rsidP="000307C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307C8" w:rsidRPr="000307C8">
          <w:rPr>
            <w:rStyle w:val="a3"/>
            <w:rFonts w:ascii="Times New Roman" w:hAnsi="Times New Roman" w:cs="Times New Roman"/>
            <w:sz w:val="28"/>
            <w:szCs w:val="28"/>
          </w:rPr>
          <w:t>www.metodiki.ru</w:t>
        </w:r>
      </w:hyperlink>
      <w:r w:rsidR="000307C8" w:rsidRPr="0003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7C8" w:rsidRPr="000307C8" w:rsidRDefault="000307C8" w:rsidP="0003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(Методики).</w:t>
      </w:r>
    </w:p>
    <w:p w:rsidR="000307C8" w:rsidRPr="000307C8" w:rsidRDefault="009D4FE6" w:rsidP="000307C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307C8" w:rsidRPr="000307C8">
          <w:rPr>
            <w:rStyle w:val="a3"/>
            <w:rFonts w:ascii="Times New Roman" w:hAnsi="Times New Roman" w:cs="Times New Roman"/>
            <w:sz w:val="28"/>
            <w:szCs w:val="28"/>
          </w:rPr>
          <w:t>www.posobie.ru</w:t>
        </w:r>
      </w:hyperlink>
    </w:p>
    <w:p w:rsidR="000307C8" w:rsidRPr="000307C8" w:rsidRDefault="000307C8" w:rsidP="00030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 xml:space="preserve"> (Пособия).</w:t>
      </w:r>
    </w:p>
    <w:p w:rsidR="000307C8" w:rsidRPr="000307C8" w:rsidRDefault="009D4FE6" w:rsidP="000307C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307C8" w:rsidRPr="000307C8">
          <w:rPr>
            <w:rStyle w:val="a3"/>
            <w:rFonts w:ascii="Times New Roman" w:hAnsi="Times New Roman" w:cs="Times New Roman"/>
            <w:sz w:val="28"/>
            <w:szCs w:val="28"/>
          </w:rPr>
          <w:t>www.it-n.ru/communities.aspx?cat_no=2168&amp;tmpl=com</w:t>
        </w:r>
      </w:hyperlink>
      <w:r w:rsidR="000307C8" w:rsidRPr="0003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7C8" w:rsidRPr="000307C8" w:rsidRDefault="000307C8" w:rsidP="000307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07C8">
        <w:rPr>
          <w:rFonts w:ascii="Times New Roman" w:hAnsi="Times New Roman" w:cs="Times New Roman"/>
          <w:sz w:val="28"/>
          <w:szCs w:val="28"/>
        </w:rPr>
        <w:t>(Сеть творческих учителей.</w:t>
      </w:r>
      <w:proofErr w:type="gramEnd"/>
      <w:r w:rsidRPr="00030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7C8">
        <w:rPr>
          <w:rFonts w:ascii="Times New Roman" w:hAnsi="Times New Roman" w:cs="Times New Roman"/>
          <w:sz w:val="28"/>
          <w:szCs w:val="28"/>
        </w:rPr>
        <w:t xml:space="preserve">Информационные технологии на уроках русского языка и литературы). </w:t>
      </w:r>
      <w:proofErr w:type="gramEnd"/>
    </w:p>
    <w:p w:rsidR="004615C2" w:rsidRPr="000307C8" w:rsidRDefault="000307C8" w:rsidP="000307C8">
      <w:pPr>
        <w:rPr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 xml:space="preserve">Отправить работу 29.02.24 до 19.00 на почту: </w:t>
      </w:r>
      <w:hyperlink r:id="rId11" w:history="1">
        <w:r w:rsidRPr="000307C8">
          <w:rPr>
            <w:rStyle w:val="a3"/>
            <w:rFonts w:ascii="Times New Roman" w:hAnsi="Times New Roman" w:cs="Times New Roman"/>
            <w:sz w:val="28"/>
            <w:szCs w:val="28"/>
          </w:rPr>
          <w:t>karandaeva.liana@</w:t>
        </w:r>
        <w:r w:rsidRPr="00030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307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30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4615C2" w:rsidRPr="000307C8" w:rsidSect="009D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2CC"/>
    <w:multiLevelType w:val="multilevel"/>
    <w:tmpl w:val="E974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815F5"/>
    <w:multiLevelType w:val="multilevel"/>
    <w:tmpl w:val="F514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85DEE"/>
    <w:multiLevelType w:val="multilevel"/>
    <w:tmpl w:val="928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4547C"/>
    <w:multiLevelType w:val="multilevel"/>
    <w:tmpl w:val="E540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0227E"/>
    <w:multiLevelType w:val="multilevel"/>
    <w:tmpl w:val="06B6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63763"/>
    <w:multiLevelType w:val="multilevel"/>
    <w:tmpl w:val="3870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52EDF"/>
    <w:multiLevelType w:val="multilevel"/>
    <w:tmpl w:val="BF6C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D3D"/>
    <w:rsid w:val="000307C8"/>
    <w:rsid w:val="004615C2"/>
    <w:rsid w:val="005B6D3D"/>
    <w:rsid w:val="009D4FE6"/>
    <w:rsid w:val="00D5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B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B6D3D"/>
  </w:style>
  <w:style w:type="paragraph" w:customStyle="1" w:styleId="c10">
    <w:name w:val="c10"/>
    <w:basedOn w:val="a"/>
    <w:rsid w:val="005B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B6D3D"/>
  </w:style>
  <w:style w:type="character" w:customStyle="1" w:styleId="c9">
    <w:name w:val="c9"/>
    <w:basedOn w:val="a0"/>
    <w:rsid w:val="005B6D3D"/>
  </w:style>
  <w:style w:type="character" w:customStyle="1" w:styleId="c1">
    <w:name w:val="c1"/>
    <w:basedOn w:val="a0"/>
    <w:rsid w:val="005B6D3D"/>
  </w:style>
  <w:style w:type="character" w:customStyle="1" w:styleId="c19">
    <w:name w:val="c19"/>
    <w:basedOn w:val="a0"/>
    <w:rsid w:val="005B6D3D"/>
  </w:style>
  <w:style w:type="paragraph" w:customStyle="1" w:styleId="c2">
    <w:name w:val="c2"/>
    <w:basedOn w:val="a"/>
    <w:rsid w:val="005B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B6D3D"/>
  </w:style>
  <w:style w:type="character" w:customStyle="1" w:styleId="c12">
    <w:name w:val="c12"/>
    <w:basedOn w:val="a0"/>
    <w:rsid w:val="005B6D3D"/>
  </w:style>
  <w:style w:type="character" w:styleId="a3">
    <w:name w:val="Hyperlink"/>
    <w:basedOn w:val="a0"/>
    <w:uiPriority w:val="99"/>
    <w:semiHidden/>
    <w:unhideWhenUsed/>
    <w:rsid w:val="00030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k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o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eba.com" TargetMode="External"/><Relationship Id="rId11" Type="http://schemas.openxmlformats.org/officeDocument/2006/relationships/hyperlink" Target="mailto:karandaeva.liana@mail.ru" TargetMode="External"/><Relationship Id="rId5" Type="http://schemas.openxmlformats.org/officeDocument/2006/relationships/hyperlink" Target="http://www.uchportal.ru" TargetMode="External"/><Relationship Id="rId10" Type="http://schemas.openxmlformats.org/officeDocument/2006/relationships/hyperlink" Target="http://www.it-n.ru/communities.aspx?cat_no=2168&amp;tmpl=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ob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2678</Words>
  <Characters>15268</Characters>
  <Application>Microsoft Office Word</Application>
  <DocSecurity>0</DocSecurity>
  <Lines>127</Lines>
  <Paragraphs>35</Paragraphs>
  <ScaleCrop>false</ScaleCrop>
  <Company/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chernih</cp:lastModifiedBy>
  <cp:revision>4</cp:revision>
  <dcterms:created xsi:type="dcterms:W3CDTF">2024-02-28T06:17:00Z</dcterms:created>
  <dcterms:modified xsi:type="dcterms:W3CDTF">2024-02-28T06:45:00Z</dcterms:modified>
</cp:coreProperties>
</file>