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val="en-US" w:eastAsia="ru-RU"/>
        </w:rPr>
        <w:t>karandaeva</w:t>
      </w:r>
      <w:r w:rsidRPr="00944FA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1D1D1B"/>
          <w:sz w:val="30"/>
          <w:szCs w:val="30"/>
          <w:lang w:val="en-US" w:eastAsia="ru-RU"/>
        </w:rPr>
        <w:t>liana</w:t>
      </w:r>
      <w:r w:rsidRPr="00944FA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.@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1D1D1B"/>
          <w:sz w:val="30"/>
          <w:szCs w:val="30"/>
          <w:lang w:val="en-US" w:eastAsia="ru-RU"/>
        </w:rPr>
        <w:t>mail</w:t>
      </w:r>
      <w:r w:rsidRPr="00944FA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1D1D1B"/>
          <w:sz w:val="30"/>
          <w:szCs w:val="30"/>
          <w:lang w:val="en-US" w:eastAsia="ru-RU"/>
        </w:rPr>
        <w:t>ru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Тема: Русский национальный язык и русский литературный язык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Перечень вопросов, рассматриваемых в теме: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Урок посвящен понятиям национального языка и литературного языка, в сущности, сливающиеся в понятие национального литературного языка, который, в свою очередь членится на разновидности, возникающие на его основе. В течение занятия наряду с прочими мы используем такой метод, как лингвистический эксперимент, проанализируем и создадим ряд текстов.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Глоссарий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русской научной традиции </w:t>
      </w:r>
      <w:r w:rsidRPr="00944FA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национальным языком</w:t>
      </w: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называют язык нации, сложившийся на основе языка народности в ходе её исторического развития.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Литературный язык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Высшая форма национального языка, отличающаяся от других рядом признаков: универсальностью; обработанностью; стилистической </w:t>
      </w:r>
      <w:proofErr w:type="spellStart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дифференцированностью</w:t>
      </w:r>
      <w:proofErr w:type="spellEnd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; </w:t>
      </w:r>
      <w:proofErr w:type="spellStart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кодифицированностью</w:t>
      </w:r>
      <w:proofErr w:type="spellEnd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Сакральный язык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Священный язык, служащий для общения с высшими силами.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944FA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Профанный</w:t>
      </w:r>
      <w:proofErr w:type="spellEnd"/>
      <w:r w:rsidRPr="00944FA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язык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Язык обыденного общения.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Диалект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Территориальный вариант языка.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Сленг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Социальный вариант языка.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Функциональные стили литературного языка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Стили, обслуживающие различные сферы общения.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Список литературы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Основная литература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 Власенков А. И. Русский язык. 10—11 классы : учеб</w:t>
      </w:r>
      <w:proofErr w:type="gramStart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  <w:proofErr w:type="gramEnd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proofErr w:type="gramStart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</w:t>
      </w:r>
      <w:proofErr w:type="gramEnd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ля </w:t>
      </w:r>
      <w:proofErr w:type="spellStart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общеобразоват</w:t>
      </w:r>
      <w:proofErr w:type="spellEnd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. учреждений : базовый уровень / А. И. Власенков, Л.М. </w:t>
      </w:r>
      <w:proofErr w:type="spellStart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Рыбченкова</w:t>
      </w:r>
      <w:proofErr w:type="spellEnd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— М.: Просвещение, 2009, 287 с.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2. Кожина М. Н. Стилистика русского языка. – М.: Просвещение, 1983, 464 с.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Дополнительная литература: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 Розенталь Д. Э. Практическая стилистика русского языка. – М.: Высшая школа, 1987, 316 с.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2. Русский язык. Школьный энциклопедический словарь. – СПб</w:t>
      </w:r>
      <w:proofErr w:type="gramStart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.: </w:t>
      </w:r>
      <w:proofErr w:type="gramEnd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СПбГУ, 2014, 584 с.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3. </w:t>
      </w:r>
      <w:proofErr w:type="spellStart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Служевская</w:t>
      </w:r>
      <w:proofErr w:type="spellEnd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Т. Л. Уроки русской словесности. Практикум по культуре речи. – СПб</w:t>
      </w:r>
      <w:proofErr w:type="gramStart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.: </w:t>
      </w:r>
      <w:proofErr w:type="spellStart"/>
      <w:proofErr w:type="gramEnd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Тускарора</w:t>
      </w:r>
      <w:proofErr w:type="spellEnd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1999, 245 с.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Открытые электронные ресурсы: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1. Азимов Э. Г., Щукин А. Н. Новый словарь методических терминов и понятий. Справочно-информационный портал </w:t>
      </w:r>
      <w:proofErr w:type="spellStart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Грамота</w:t>
      </w:r>
      <w:proofErr w:type="gramStart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.р</w:t>
      </w:r>
      <w:proofErr w:type="gramEnd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</w:t>
      </w:r>
      <w:proofErr w:type="spellEnd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// gramota.ru : URL //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hyperlink r:id="rId6" w:history="1">
        <w:r w:rsidRPr="00944FA7">
          <w:rPr>
            <w:rFonts w:ascii="Arial" w:eastAsia="Times New Roman" w:hAnsi="Arial" w:cs="Arial"/>
            <w:color w:val="0000FF"/>
            <w:sz w:val="30"/>
            <w:szCs w:val="30"/>
            <w:lang w:eastAsia="ru-RU"/>
          </w:rPr>
          <w:t>http://gramota.ru/slovari/info/az/</w:t>
        </w:r>
      </w:hyperlink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(дата обращения: 18.11.2018)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Материал для самостоятельного освоения темы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Русская лингвистическая традиция понимает национальный язык как язык нации, сложившийся в результате исторического развития народности.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До определенного времени славяне, жившие на Восточно-Европейской равнине, говорили на различных диалектах </w:t>
      </w: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 xml:space="preserve">общеславянского языка. Время национального языка еще не наступило, потому что существовали отдельные племена – поляне, древляне, </w:t>
      </w:r>
      <w:proofErr w:type="spellStart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словене</w:t>
      </w:r>
      <w:proofErr w:type="spellEnd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радимичи, кривичи, – но не было того, что мы называем нацией. Русское национальное государство складывалось в течение ряда столетий. С этой точки зрения, историю русского языка надо отсчитывать с восемнадцатого века: к тому моменту, когда Россия осознала себя как империя, – а это произошло в эпоху Петра Первого, – древнерусский язык Московского царства постепенно преобразовался в русский. Итак, русский язык как национальный функционирует примерно три сотни лет. И тогда же активно стал формироваться литературный язык.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Литературным языком называется высшая форма национального языка, которая отличается от других его форм (диалектов, профессиональных и социальных сленгов) рядом признаков: универсальностью, обработанностью, стилистической </w:t>
      </w:r>
      <w:proofErr w:type="spellStart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дифференцированностью</w:t>
      </w:r>
      <w:proofErr w:type="spellEnd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</w:t>
      </w:r>
      <w:proofErr w:type="spellStart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кодифицированностью</w:t>
      </w:r>
      <w:proofErr w:type="spellEnd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Разберем каждый из этих признаков отдельно.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Универсальность литературного языка связана с возможностью его функционирования во всех сферах. Например, еще в начале девятнадцатого века русский язык был не слишком приспособлен для науки. В различных ее областях не было терминологии, устоявшейся традиции русской научной прозы. Однако к концу века в России уже существуют научные школы во всех областях науки, на русском языке написаны труды мирового значения. Универсальность (или, если сказать иначе, многофункциональность) языка сказывается в развитой системе функциональных стилей. Мы различаем научный, публицистический, официально-деловой и художественный стили (их объединяет то, что все эти стили – книжные) и разговорный стиль, который тоже может быть литературным. Отдельно надо отметить, что литературный язык и язык художественной литературы – совсем разные понятия, поскольку художественный стиль позволяет использовать и просторечие, и диалекты, и различные сленги. Также надо сказать и о том, что функциональные стили оттачиваются в разных сферах употребления языка. Так, развитие законодательной практики, оборот документов в сфере администрирования приводит к появлению юридической и административной разновидностей языка в рамках официально-делового стиля. Развитие средств </w:t>
      </w: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массовой коммуникации способствует обогащению публицистического функционального стиля.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Обработанным язык можно назвать при наличии достаточно обширной литературы на нем. Задача обработки литературного языка в целом была выполнена в период, в начале которого стоит фигура Ломоносова, а в конце – Пушкина. За этот период появилось большое количество литературных произведений, созданы русская силлабо-тоническая поэзия, драма, возникли образцы художественной, критической, публицистической, научной прозы. Тем не менее, Пушкин говорил о бедности русской литературы, о необработанности русского языка, о его неприспособленности выражать абстрактные понятия. По этой части девятнадцатый век также стал решающим: к его концу мы получаем русскую литературную традицию, ценность которой уже не подвергается сомнению.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Проблема стилистической </w:t>
      </w:r>
      <w:proofErr w:type="spellStart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дифференцированности</w:t>
      </w:r>
      <w:proofErr w:type="spellEnd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которая стояла перед Ломоносовым, в </w:t>
      </w:r>
      <w:proofErr w:type="gramStart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общем</w:t>
      </w:r>
      <w:proofErr w:type="gramEnd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сводилась к следующему: роль литературного языка (можно сказать, языка культуры или сакрального) на Руси в течение нескольких столетий играл старославянский, древнерусский же выполнял функции разговорного, обыденного языка, несмотря на то, что и на нем существовали значительные литературные памятники (переписка Ивана Грозного с Андреем Курбским, «Житие» протопопа Аввакума, сатирические повести). Ломоносову необходимо было найти соотношение между создаваемым им же новым русским литературным языком и языком старославянским. Он, учитывая опыт французских и немецких классицистов, создал на основе их учений теорию «трех штилей». В русском варианте это означало, что старославянскому языку в новом русском языке отводится определенная стилистическая ниша – высокий стиль. Средний же и особенно низкий стиль придавали разговорному русскому языку статус </w:t>
      </w:r>
      <w:proofErr w:type="gramStart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литературного</w:t>
      </w:r>
      <w:proofErr w:type="gramEnd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В пушкинское время старославянизмы воспринимаются уже как архаизмы, как стилистическое средство достаточно узкого употребления, в то время как русский литературный язык крепнет и обретает самостоятельность. Процесс кодификации русского литературного языка в словарях и грамматиках начинается в восемнадцатом веке и уже в девятнадцатом достигает высокого уровня.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При этом нельзя забывать, что наиболее известный из всех русских словарей Толковый словарь В. И. Даля, по сути, является словарем диалектов, а не литературного языка.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Примеры и разбор заданий тренировочного модуля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Задание 1.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каком значении используется слово «пожарник» в общеупотребительном языке и в профессиональном сленге пожарных?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Разбор ответа: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Слово «пожарник» в общеупотребительном языке используется наравне со словом «пожарный», но в профессиональном сленге пожарных оно означает тех, по вине которых пожар возникает. Вероятно, в связи с этим значением возник в языке футбольных болельщиков и глагол «пожарить» – в значении «создавать опасную ситуацию у своих ворот».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Задание 2.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Определите функциональный стиль следующих фрагментов.</w:t>
      </w:r>
    </w:p>
    <w:p w:rsidR="00944FA7" w:rsidRPr="00944FA7" w:rsidRDefault="00944FA7" w:rsidP="00944F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Овалом тусклым школьную площадку обводили фонари. У горки ледяной толкались и визжали дети, кто по трое, кто паровозиком, кто на картонках катились до забора. Одна фигурка в вихре снежном </w:t>
      </w:r>
      <w:proofErr w:type="spellStart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вьюжкой</w:t>
      </w:r>
      <w:proofErr w:type="spellEnd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proofErr w:type="gramStart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белой</w:t>
      </w:r>
      <w:proofErr w:type="gramEnd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кружилась на катке. </w:t>
      </w:r>
      <w:proofErr w:type="gramStart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(А. Николаенко.</w:t>
      </w:r>
      <w:proofErr w:type="gramEnd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proofErr w:type="gramStart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«Убить Бобрыкина»)</w:t>
      </w:r>
      <w:proofErr w:type="gramEnd"/>
    </w:p>
    <w:p w:rsidR="00944FA7" w:rsidRPr="00944FA7" w:rsidRDefault="00944FA7" w:rsidP="00944F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Фрагмент из публицистики А. И. Солженицына («Жить не по лжи»).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Мы так безнадежно </w:t>
      </w:r>
      <w:proofErr w:type="spellStart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расчеловечились</w:t>
      </w:r>
      <w:proofErr w:type="spellEnd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что за сегодняшнюю скромную кормушку отдадим все принципы, душу свою, все усилия наших предков, все возможности для потомков – только бы не расстроить своего утлого существования. Не осталось у нас ни твердости, ни гордости, ни сердечного жара.</w:t>
      </w:r>
    </w:p>
    <w:p w:rsidR="00944FA7" w:rsidRPr="00944FA7" w:rsidRDefault="00944FA7" w:rsidP="00944FA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Фрагмент из книги академика Б. А. Рыбакова («Язычество древних славян»).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 xml:space="preserve">Увлеченность В. Я. </w:t>
      </w:r>
      <w:proofErr w:type="spellStart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Проппа</w:t>
      </w:r>
      <w:proofErr w:type="spellEnd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темой инициаций заставила его втиснуть в рамки этой темы решительно все сюжеты волшебных сказок. Так поступать, пожалуй, не стоит: в составе записанных фольклористами сказок есть и обломки мифов, и трансформированные в сказку фрагменты древнего героического эпоса, не имеющие отношения к посвящению юношей в класс охотников. Но главная идея В. Я. </w:t>
      </w:r>
      <w:proofErr w:type="spellStart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Проппа</w:t>
      </w:r>
      <w:proofErr w:type="spellEnd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верна и от этой увлеченности инициациями не страдает.</w:t>
      </w:r>
    </w:p>
    <w:p w:rsidR="00944FA7" w:rsidRPr="00944FA7" w:rsidRDefault="00944FA7" w:rsidP="00944FA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Статья из Закона о русском языке как государственном.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При использовании русского языка как государственного языка Российской Федерации не допускается использования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не имеющих общеупотребительных аналогов в русском языке.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Разбор ответа:</w:t>
      </w:r>
    </w:p>
    <w:p w:rsidR="00944FA7" w:rsidRPr="00944FA7" w:rsidRDefault="00944FA7" w:rsidP="00944FA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Первый текст обладает явными признаками художественного стиля (описание с элементами повествования, в котором широко используются метафоры, сравнения, эпитеты, вкрапления разговорного стиля). Второй текст также богат на метафоры, используются в нем и элементы разговорного стиля, но цель художественных и риторических сре</w:t>
      </w:r>
      <w:proofErr w:type="gramStart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дств зд</w:t>
      </w:r>
      <w:proofErr w:type="gramEnd"/>
      <w:r w:rsidRPr="00944FA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есь – убеждение читателя, обращение его «в веру» автора текста. Таким образом, этот текст обладает всеми характеристиками публицистического стиля. Цель третьего текста – установление научной истины. Он содержит оценку идей известного ученого, мы встречаем здесь научные термины, то есть речь может идти только о научном стиле. Четвертый текст – это текст государственного документа, в котором возможен только официально-деловой стиль, характеризующийся однозначностью, сухостью и точностью формулировок.</w:t>
      </w:r>
    </w:p>
    <w:p w:rsidR="00AF7261" w:rsidRDefault="00AF7261"/>
    <w:sectPr w:rsidR="00AF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91DE1"/>
    <w:multiLevelType w:val="multilevel"/>
    <w:tmpl w:val="FAFC3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47BE8"/>
    <w:multiLevelType w:val="multilevel"/>
    <w:tmpl w:val="8D8C9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476147"/>
    <w:multiLevelType w:val="multilevel"/>
    <w:tmpl w:val="4C92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8D"/>
    <w:rsid w:val="0025388D"/>
    <w:rsid w:val="00944FA7"/>
    <w:rsid w:val="00A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mota.ru/slovari/info/a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1442</Words>
  <Characters>8221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2022-09-09T13:38:00Z</dcterms:created>
  <dcterms:modified xsi:type="dcterms:W3CDTF">2022-09-09T13:41:00Z</dcterms:modified>
</cp:coreProperties>
</file>