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4B" w:rsidRPr="00C55AC7" w:rsidRDefault="00640E4B" w:rsidP="00640E4B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fldChar w:fldCharType="begin"/>
      </w:r>
      <w:r w:rsidRPr="00C55AC7">
        <w:rPr>
          <w:rFonts w:asciiTheme="majorHAnsi" w:eastAsia="Times New Roman" w:hAnsiTheme="majorHAnsi" w:cs="Helvetica"/>
          <w:kern w:val="36"/>
          <w:sz w:val="28"/>
          <w:szCs w:val="28"/>
          <w:lang w:eastAsia="ru-RU"/>
        </w:rPr>
        <w:instrText xml:space="preserve"> </w:instrText>
      </w:r>
      <w:r>
        <w:rPr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instrText>HYPERLINK</w:instrText>
      </w:r>
      <w:r w:rsidRPr="00C55AC7">
        <w:rPr>
          <w:rFonts w:asciiTheme="majorHAnsi" w:eastAsia="Times New Roman" w:hAnsiTheme="majorHAnsi" w:cs="Helvetica"/>
          <w:kern w:val="36"/>
          <w:sz w:val="28"/>
          <w:szCs w:val="28"/>
          <w:lang w:eastAsia="ru-RU"/>
        </w:rPr>
        <w:instrText xml:space="preserve"> "</w:instrText>
      </w:r>
      <w:r>
        <w:rPr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instrText>mailto</w:instrText>
      </w:r>
      <w:r w:rsidRPr="00C55AC7">
        <w:rPr>
          <w:rFonts w:asciiTheme="majorHAnsi" w:eastAsia="Times New Roman" w:hAnsiTheme="majorHAnsi" w:cs="Helvetica"/>
          <w:kern w:val="36"/>
          <w:sz w:val="28"/>
          <w:szCs w:val="28"/>
          <w:lang w:eastAsia="ru-RU"/>
        </w:rPr>
        <w:instrText>:</w:instrText>
      </w:r>
      <w:r>
        <w:rPr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instrText>karandaeva</w:instrText>
      </w:r>
      <w:r w:rsidRPr="00C55AC7">
        <w:rPr>
          <w:rFonts w:asciiTheme="majorHAnsi" w:eastAsia="Times New Roman" w:hAnsiTheme="majorHAnsi" w:cs="Helvetica"/>
          <w:kern w:val="36"/>
          <w:sz w:val="28"/>
          <w:szCs w:val="28"/>
          <w:lang w:eastAsia="ru-RU"/>
        </w:rPr>
        <w:instrText>.</w:instrText>
      </w:r>
      <w:r>
        <w:rPr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instrText>liana</w:instrText>
      </w:r>
      <w:r w:rsidRPr="00C55AC7">
        <w:rPr>
          <w:rFonts w:asciiTheme="majorHAnsi" w:eastAsia="Times New Roman" w:hAnsiTheme="majorHAnsi" w:cs="Helvetica"/>
          <w:kern w:val="36"/>
          <w:sz w:val="28"/>
          <w:szCs w:val="28"/>
          <w:lang w:eastAsia="ru-RU"/>
        </w:rPr>
        <w:instrText>@</w:instrText>
      </w:r>
      <w:r>
        <w:rPr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instrText>mail</w:instrText>
      </w:r>
      <w:r w:rsidRPr="00C55AC7">
        <w:rPr>
          <w:rFonts w:asciiTheme="majorHAnsi" w:eastAsia="Times New Roman" w:hAnsiTheme="majorHAnsi" w:cs="Helvetica"/>
          <w:kern w:val="36"/>
          <w:sz w:val="28"/>
          <w:szCs w:val="28"/>
          <w:lang w:eastAsia="ru-RU"/>
        </w:rPr>
        <w:instrText>.</w:instrText>
      </w:r>
      <w:r>
        <w:rPr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instrText>ru</w:instrText>
      </w:r>
      <w:r w:rsidRPr="00C55AC7">
        <w:rPr>
          <w:rFonts w:asciiTheme="majorHAnsi" w:eastAsia="Times New Roman" w:hAnsiTheme="majorHAnsi" w:cs="Helvetica"/>
          <w:kern w:val="36"/>
          <w:sz w:val="28"/>
          <w:szCs w:val="28"/>
          <w:lang w:eastAsia="ru-RU"/>
        </w:rPr>
        <w:instrText xml:space="preserve">" </w:instrText>
      </w:r>
      <w:r>
        <w:rPr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fldChar w:fldCharType="separate"/>
      </w:r>
      <w:r w:rsidRPr="00A56FBE">
        <w:rPr>
          <w:rStyle w:val="a3"/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t>karandaeva</w:t>
      </w:r>
      <w:r w:rsidRPr="00C55AC7">
        <w:rPr>
          <w:rStyle w:val="a3"/>
          <w:rFonts w:asciiTheme="majorHAnsi" w:eastAsia="Times New Roman" w:hAnsiTheme="majorHAnsi" w:cs="Helvetica"/>
          <w:kern w:val="36"/>
          <w:sz w:val="28"/>
          <w:szCs w:val="28"/>
          <w:lang w:eastAsia="ru-RU"/>
        </w:rPr>
        <w:t>.</w:t>
      </w:r>
      <w:r w:rsidRPr="00A56FBE">
        <w:rPr>
          <w:rStyle w:val="a3"/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t>liana</w:t>
      </w:r>
      <w:r w:rsidRPr="00C55AC7">
        <w:rPr>
          <w:rStyle w:val="a3"/>
          <w:rFonts w:asciiTheme="majorHAnsi" w:eastAsia="Times New Roman" w:hAnsiTheme="majorHAnsi" w:cs="Helvetica"/>
          <w:kern w:val="36"/>
          <w:sz w:val="28"/>
          <w:szCs w:val="28"/>
          <w:lang w:eastAsia="ru-RU"/>
        </w:rPr>
        <w:t>@</w:t>
      </w:r>
      <w:r w:rsidRPr="00A56FBE">
        <w:rPr>
          <w:rStyle w:val="a3"/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t>mail</w:t>
      </w:r>
      <w:r w:rsidRPr="00C55AC7">
        <w:rPr>
          <w:rStyle w:val="a3"/>
          <w:rFonts w:asciiTheme="majorHAnsi" w:eastAsia="Times New Roman" w:hAnsiTheme="majorHAnsi" w:cs="Helvetica"/>
          <w:kern w:val="36"/>
          <w:sz w:val="28"/>
          <w:szCs w:val="28"/>
          <w:lang w:eastAsia="ru-RU"/>
        </w:rPr>
        <w:t>.</w:t>
      </w:r>
      <w:proofErr w:type="spellStart"/>
      <w:r w:rsidRPr="00A56FBE">
        <w:rPr>
          <w:rStyle w:val="a3"/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t>ru</w:t>
      </w:r>
      <w:proofErr w:type="spellEnd"/>
      <w:r>
        <w:rPr>
          <w:rFonts w:asciiTheme="majorHAnsi" w:eastAsia="Times New Roman" w:hAnsiTheme="majorHAnsi" w:cs="Helvetica"/>
          <w:kern w:val="36"/>
          <w:sz w:val="28"/>
          <w:szCs w:val="28"/>
          <w:lang w:val="en-US" w:eastAsia="ru-RU"/>
        </w:rPr>
        <w:fldChar w:fldCharType="end"/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Тема: « Тема Родины и гражданского мужества в лирике А.А.Ахматовой»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Гражданская лирика — неотъемлемая часть творчества Ахматовой. Противопоставления «поэт» и «гражданин» для нее просто не существовало: поэт изначально не может не быть со своей страной, со своим народом. Поэт «всегда с людьми, когда шумит гроза», и этот тезис своего предшественника Ахматова подтверждает всем творчеством. Слова, призывающие героиню бросить свой край, «глухой и грешный», оцениваются ею как недостойные высокого духа поэзии. Для Ахматовой, унаследовавшей великую традицию русской классики, веление долга превыше всего. Она не выплескивает на читателя свои эмоции, не обнажает душу в порыве чувств, а «просто, мудро» повествует о пережитом всего.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«Обязанность поэта – не выдумывать, а всего-то лишь, расслышав, записать», - считала Ахматова. И она стремилась передать величественность открывающегося взору мира, всех его проявлений. Судьбу свою Ахматова навсегда связала с судьбой родной земли, и когда – после Октября – пришла пора выбирать, она не колебалась: осталась с родной страной, родным народом, объявив об этом решительно, громко: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Мне голос был. Он звал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утешно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говорил: «Иди сюда,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Оставь свой край глухой и грешный,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Оставь Россию навсегда.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Она не отказывала революции в величии целей, но утверждению их – была убеждена Ахматова – не могло способствовать поругание человечности, жестокость, которая в пореволюционную эпоху выдавалась за самое действенное средство утверждение добра и справедливости.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Нужно было верить в свой народ, в его жизнетворную силу, в его способность справиться со своим высоким историческим предназначением, чтобы почувствовать, увидеть сквозь кошмар сегодняшнего дня высокий свет завтрашнего: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так близко подходит чудесное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развалившимся грязным домам…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Никому, никому неизвестное,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Но от века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желанное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нам.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Жить – а значит писать, ибо в этом для Ахматовой был смысл жизни – становилось всё труднее. Но ни каяться, ни сдаваться она не собиралась. Силу жить, высоко нести голову давало ей ощущение собственной правоты – давала верность собственному призванию.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«Сознание, что и в нищете, и в бедствиях, и в горе, она – поэзия, она – величие, она, а не власть, унижающая её, это сознание давало ей силы переносить нищету, унижение, горе, - </w:t>
      </w:r>
      <w:r>
        <w:rPr>
          <w:rFonts w:ascii="Arial" w:hAnsi="Arial" w:cs="Arial"/>
          <w:color w:val="000000"/>
          <w:sz w:val="21"/>
          <w:szCs w:val="21"/>
        </w:rPr>
        <w:t>писала Л. Чуковская</w:t>
      </w:r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–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Хамству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и власти она противопоставляла гордыню и молчаливую неукротимость».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Тема Родины и гражданского мужества в лирике А.А.Ахматовой.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Стихотворени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е«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Молитва»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Дай мне горькие годы недуга,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Задыханья, бессонницу, жар,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Отыми и ребёнка, и друга,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таинственный песенный дар –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 молюсь за твоей литургией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стольких томительных дней,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туча над тёмной Россией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Стала облаком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славе лучей.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1915 г.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Литургия </w:t>
      </w:r>
      <w:r>
        <w:rPr>
          <w:rFonts w:ascii="Arial" w:hAnsi="Arial" w:cs="Arial"/>
          <w:color w:val="000000"/>
          <w:sz w:val="21"/>
          <w:szCs w:val="21"/>
        </w:rPr>
        <w:t>– церковная служба у православных, совершаемая утром или в первой половина дня.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Стихотворение «Молитва» было написано в 1915 г. В этом году русские войска были разгромлены в Восточной Пруссии и в Галиции, немцы захватил часть Прибалтики и Украины. Положение России становилось угрожающим. Многие именно в этот год поняли серьезность начавшейся войны.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«Молитве» впервые в поэзии Ахматовой с такой силой сказалась боль и переживания поэтессы за судьбу России. Читатели слышали уже голос не просто поэта-лирика, но поэта гражданина и публициста.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Стихотворение «Мне голос был…»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Свою судьбу А.Ахматова навсегда связала с судьбой родной земли. Кровная связь с Россией ощущалась особенно резко в самые тяжелые времена. Трагическая судьба России пережита Ахматовой вместе с ней, она разделила участь своей родины. Книги «Белая стая» (1917), «Подорожник» (1921) обращены к драмам общественной жизни – войне, революции. Ахматова не может принять революцию, но столь же невозможно для неё оставить родину.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Мне голос был. Он звал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утешно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говорил: «Иди сюда,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Оставь свой край глухой и грешный,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Оставь Россию навсегда»…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кровь от рук твоих отмою,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сердца выну черный стыд,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новым именем покрою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 поражений и обид.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равнодушно и спокойно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Руками я замкнула слух,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Чтоб этой речью недостойной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осквернился скорбный дух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1917 г.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характеризуется в стихотворении революционная Россия?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Каким образом выражена нравственная позиция автора?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Революционная Россия в этом стихотворении – «край, глухой и грешный», окровавленный и покрытый «черным стыдом», «болью поражений и обид». Авторская позиция проявляется в готовности к худшему, невозможности поступить по-другому, поэтому «равнодушно и спокойно» герой отстраняется от «речи недостойной». Остаться – значит непременно принять и поражения, и обиды, и кровь, и скорбь.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чем особенность лексики этого стихотворения?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Найдите старославянизмы; слова высокого стиля; отрицания; отрицательно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окрашенную лексику.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противопоставления мы видим в этом произведении?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критической литературе жанр этого стихотворения определяется как инвектива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(резко обличительное по характеру произведение). Подтвердите или опровергните это мнение.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Сделайте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вывод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: каков стилистический характер этого произведения.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Стихотворение «Заплаканная осень, как вдова».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Время обошлось с Ахматовой на редкость жестоко. В августе 1921 г. по чудовищно несправедливому обвинению в причастности к контрреволюционному заговору был расстрелян Н.Гумилев. Их жизненные пути к этому времени разошлись, но из сердца ее он никогда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был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вычеркнут: слишком многое связывало их.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смерти Гумилева Ахматова, по собственному свидетельству, узнала из газет. Вдовий плач, скорбь о безвременно и безвинно загубленном человеке отливается в стихотворении «Заплаканная осень, как вдова».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Заплаканная осень, как вдова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одеждах черных, все сердца туманит...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Перебирая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мужнины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слова,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Она рыдать не перестанет.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будет так, пока тишайший снег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сжалится над скорбной и усталой...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Забвенье боли и забвенье нег —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это жизнь отдать не мало.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Есть в близости людей заветная черта,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Ее не перейти влюбленности и страсти, -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в жуткой тишине сливаются уста,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сердце рвется от любви на части.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дружба здесь бессильна, и года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Высокого и огненного счастья,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душа свободна и чужда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Медлительной истоме сладострастья.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Стремящиеся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 ней безумны, а ее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Достигшие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— поражены тоскою...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Теперь ты понял,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отчего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мое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бьется сердце под твоей рукою.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1915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Стихотворение «Всё расхищено, предано, продано…»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Два десятилетия спустя Ахматова восприняла Великую Отечественную войну как искупление народом исторического греха революции и безбожия, обернувшегося неисчислимыми жертвами.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Ее патриотические стихи тех лет – вполне в духе советской поэзии, но ничего неорганичного для Ахматовой в этом не было.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расхищено, предано, продано,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Черной смерти мелькало крыло,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голодной тоскою изглодано,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Отчего же нам стало светло?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Днем дыханьями веет вишневыми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Небывалый под городом лес,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Ночью блещет созвездьями новыми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Глубь прозрачных июльских небес, -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так близко подходит чудесное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развалившимся грязным домам...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Никому, никому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известное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Но от века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желанное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нам.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1921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-Как рисуется образ родины?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Каково настроение этого произведения?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От какого лица идет речь?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Картина разрушения, «чёрной смерти», «голодной тоски» в первых трёх строчках противопоставлена всему остальному стихотворению, его светлой интонации, настроению надежды. Ахматова заявляет о себе не как «я», а как «мы», выступая от имени своего поколения.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Стихотворение «В заветных ладанках не носим на груди…»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заветных ладанках не носим на груди,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ней стихи навзрыд не сочиняем,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 горький сон она не бередит,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кажется обетованным раем.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делаем ее в душе своей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Предметом купли и продажи,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Хворая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бедствуя, немотствуя на ней,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ней не вспоминаем даже.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Да, для нас это грязь на калошах,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Да, для нас это хруст на зубах.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мы мелем, и месим, и крошим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Тот ни в чем не замешанный прах.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ложимся в нее и становимся ею,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Оттого и зовем так свободно – своею.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Стихотворение «Мужество».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Ахматова восприняла Великую Отечественную войну как искупление народом исторического греха революции и безбожия, обернувшегося неисчислимыми жертвами. Её патриотические стихи тех лет - вполне в духе советской поэзии, но ничего неорганичного для Ахматовой в этом не было. В годы Великой Отечественной войны Ахматова видит свое предназначение в том, чтобы стать голосом мужества и скорби, разделить судьбу своей страны.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Стихи Ахматовой военного периода - особенные. Они не пестрят лозунгами, восхвалениями героизма, как стихи других поэтов. Ахматова пишет от имени женщин, живущих в тылу, которые страдают, ждут, скорбят.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знаем, что ныне лежит на весах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что совершается ныне.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Час мужества пробил на наших часах.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мужество нас не покинет.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Не страшно под пулями мертвыми лечь,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горько остаться без крова, —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мы сохраним тебя, русская речь,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Великое русское слово.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Свободным и чистым тебя пронесем,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внукам дадим, и от плена спасем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Навеки!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1941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 Как решается образ родины в стихотворении «Мужество»?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Родина отождествляется с русской речью, с родным словом, с самым дорогим, за что стоит бороться, что надо мужественно отстаивать. И здесь Ахматова говорит «мы» - это голос всего народа, объединённого Словом.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«</w:t>
      </w:r>
      <w:r>
        <w:rPr>
          <w:rFonts w:ascii="Arial" w:hAnsi="Arial" w:cs="Arial"/>
          <w:b/>
          <w:bCs/>
          <w:color w:val="000000"/>
          <w:sz w:val="21"/>
          <w:szCs w:val="21"/>
        </w:rPr>
        <w:t>Не с теми я, кто бросил землю»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войны А.Ахматову ждали новые испытания. Её поэзия в докладе 1946 г. партийного идеолога Жданова и последовавшим за докладом постановлением ЦК ВК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б) «О журналах «Звезда» и «Ленинград» была объявлена далекой от народа, глубоко чуждой ему. Ахматова мужественно восприняла эту разнузданную акцию и с достоинством пережила её. В 1946 году была открыта кампания против Ахматовой. Она была исключена из Союза писателей, лишена сре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дств к 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уществованию, оказалась изгоем в собственной стране. Тираж уже напечатанного в 1946 году сборника стихов Ахматовой был уничтожен. Но Ахматова никогда не мечтала уехать из своей страны. Она считает бегство предательством: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Им песен я своих не дам.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Не с теми я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кто бросил землю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 растерзание врагам.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Их грубой лести я не внемлю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</w:t>
      </w:r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 знаем, что в оценке поздней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Оправдан будет каждый час…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Но в мире нет людей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бесслезней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Надменнее и проще нас.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- В каком стиле написано это стихотворение? (в высоком)</w:t>
      </w:r>
      <w:proofErr w:type="gramEnd"/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противопоставления мы видим в этом произведении?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(Противопоставляются не только уехавшие, но и оставшиеся.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Разные люди - и отношение к ним различно. К первым сочувствия нет.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Однако судьба оставшихся, жалеющая тех, кто изгнан, не лучше).</w:t>
      </w:r>
      <w:proofErr w:type="gramEnd"/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только в годы «оттепели», с середины 50-х годов, вновь зазвучал голос Ахматовой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страницах периодики и в последних изданных при её жизни сборниках стихов.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Помирает царь,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Православный царь.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Колокол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стозвонный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раскачал звонарь.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Раскачалась звонница: дон-дон.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Собирайся, вольница, на Дон, на Дон.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Вольная головушка, хмелю не проси.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Грозный царь преставился на Руси.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Среди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антитоталитарных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произведений Анны Ахматовой особенное место занимает поэма «Реквием», в центре которой – боль, материнский страх за сына, безутешный плач по невинных, погибших в «лапах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ежовщины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Стихотворение «Петербург в 1913 году»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Точкой опоры для Ахматовой всегда оставалась родная земля. Всей жизнью она была связана с Петербургом. Каждая чёрточка его облика - это деталь, подробность её судьбы. В 1961 году она пишет стихотворение «Петербург в 1913 году», как бы связывая нить времён.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заставой воет шарманка,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Водят мишку, пляшет цыганка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заплеванной мостовой.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Паровик идет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Скорбящей,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гудочек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его щемящий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Откликается над Невой.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черном ветре злоба и воля.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Тут уже до Горячего Поля,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Вероятно, рукой подать.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Тут мой голос смолкает вещий,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Тут еще чудеса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похлеще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уйдем – мне некогда ждать.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Подведение итогов урока.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Совсем не просты были отношения Ахматовой с родиной. Любовь к родине замешана на горечи («город, горькой любовью любимый», «обряды наших горьких встреч», «горькие годы недуга»).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Ахматова с достоинством переносила страдания и муки, разделила боль с народом, голосом которого по праву стала.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Нет! и не под чуждым небосводом,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не под защитой чуждых крыл –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была тогда с моим народом, там, где мой народ,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к несчастью, был.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1961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Родина никогда не была для Ахматовой понятием отвлеченным. С годами при обращении к теме родины иными, все более значительными становятся масштабы размышлений поэта.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Доказательство тому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стихотворение «Родная земля».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Любовь к ней проверяется всей жизнью, но и смерть – убеждена Ахматова – не способна оборвать связь между человеком и родной для него землей.</w:t>
      </w: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40E4B" w:rsidRDefault="00640E4B" w:rsidP="00640E4B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Д/З: </w:t>
      </w:r>
      <w:r>
        <w:rPr>
          <w:rFonts w:ascii="Arial" w:hAnsi="Arial" w:cs="Arial"/>
          <w:color w:val="000000"/>
          <w:sz w:val="21"/>
          <w:szCs w:val="21"/>
        </w:rPr>
        <w:t>Прочитать  поэму</w:t>
      </w:r>
      <w:r>
        <w:rPr>
          <w:rFonts w:ascii="Arial" w:hAnsi="Arial" w:cs="Arial"/>
          <w:b/>
          <w:bCs/>
          <w:color w:val="000000"/>
          <w:sz w:val="21"/>
          <w:szCs w:val="21"/>
        </w:rPr>
        <w:t> Ахматовой «Реквием».</w:t>
      </w:r>
    </w:p>
    <w:p w:rsidR="008B5B88" w:rsidRDefault="00640E4B"/>
    <w:sectPr w:rsidR="008B5B88" w:rsidSect="00A8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E8D"/>
    <w:multiLevelType w:val="multilevel"/>
    <w:tmpl w:val="D040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A632E"/>
    <w:multiLevelType w:val="multilevel"/>
    <w:tmpl w:val="6CBA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E4B"/>
    <w:rsid w:val="00083360"/>
    <w:rsid w:val="00425686"/>
    <w:rsid w:val="00640E4B"/>
    <w:rsid w:val="00A8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E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1839</Words>
  <Characters>10483</Characters>
  <Application>Microsoft Office Word</Application>
  <DocSecurity>0</DocSecurity>
  <Lines>87</Lines>
  <Paragraphs>24</Paragraphs>
  <ScaleCrop>false</ScaleCrop>
  <Company>Microsoft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2022-11-03T06:09:00Z</dcterms:created>
  <dcterms:modified xsi:type="dcterms:W3CDTF">2022-11-03T06:13:00Z</dcterms:modified>
</cp:coreProperties>
</file>