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FE" w:rsidRDefault="004A707D" w:rsidP="00972FE1">
      <w:pPr>
        <w:pStyle w:val="20"/>
        <w:keepNext/>
        <w:keepLines/>
        <w:spacing w:after="0" w:line="240" w:lineRule="auto"/>
        <w:ind w:left="-1276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bookmarkStart w:id="1" w:name="bookmark1"/>
      <w:bookmarkStart w:id="2" w:name="bookmark2"/>
      <w:r w:rsidRPr="00E31DFE">
        <w:rPr>
          <w:rFonts w:ascii="Times New Roman" w:hAnsi="Times New Roman" w:cs="Times New Roman"/>
          <w:color w:val="auto"/>
          <w:sz w:val="28"/>
          <w:szCs w:val="28"/>
        </w:rPr>
        <w:t xml:space="preserve">ОЦЕНКА ЗАПЫЛЕННОСТИ И ЗАГАЗОВАННОСТИ </w:t>
      </w:r>
    </w:p>
    <w:p w:rsidR="00972FE1" w:rsidRDefault="004A707D" w:rsidP="00972FE1">
      <w:pPr>
        <w:pStyle w:val="20"/>
        <w:keepNext/>
        <w:keepLines/>
        <w:spacing w:after="0" w:line="240" w:lineRule="auto"/>
        <w:ind w:left="-1276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color w:val="auto"/>
          <w:sz w:val="28"/>
          <w:szCs w:val="28"/>
        </w:rPr>
        <w:t>ВОЗДУХА РАБОЧЕЙ ЗОНЫ</w:t>
      </w:r>
      <w:bookmarkEnd w:id="0"/>
      <w:bookmarkEnd w:id="1"/>
      <w:bookmarkEnd w:id="2"/>
    </w:p>
    <w:p w:rsidR="00E31DFE" w:rsidRPr="00E31DFE" w:rsidRDefault="00E31DFE" w:rsidP="00972FE1">
      <w:pPr>
        <w:pStyle w:val="20"/>
        <w:keepNext/>
        <w:keepLines/>
        <w:spacing w:after="0" w:line="240" w:lineRule="auto"/>
        <w:ind w:left="-1276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72FE1" w:rsidRPr="00E31DFE" w:rsidRDefault="004A707D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ЦЕЛЬ РАБОТЫ: Освоение методик измерения и оценки содержания вредных веществ и пыли в воздухе рабочей зоны.</w:t>
      </w:r>
    </w:p>
    <w:p w:rsidR="00972FE1" w:rsidRPr="00E31DFE" w:rsidRDefault="004A707D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Воздух рабочей зоны производственного помещения должен соответствовать санитарно-гигиеническим требованиям по параметрам микроклимата содержанию вредных веществ (газа, пара, аэрозоли) и частиц пыли, приведенным в </w:t>
      </w:r>
      <w:proofErr w:type="spellStart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ГОСТе</w:t>
      </w:r>
      <w:proofErr w:type="spellEnd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12 1.005-88 ССБТ.</w:t>
      </w:r>
    </w:p>
    <w:p w:rsidR="00972FE1" w:rsidRPr="00E31DFE" w:rsidRDefault="004A707D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Рабочей зоной считается пространство до двух метров по высоте от уровня пола или площадки с местами постоянного или временного пребывания работающих</w:t>
      </w:r>
    </w:p>
    <w:p w:rsidR="00972FE1" w:rsidRPr="00E31DFE" w:rsidRDefault="004A707D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proofErr w:type="gramStart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постоянным</w:t>
      </w:r>
      <w:proofErr w:type="gramEnd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относятся рабочие места, на которых работающий находится более 50 % рабочего времени за смену или более двух ч</w:t>
      </w:r>
      <w:r w:rsidR="00972FE1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асов непрерывно.</w:t>
      </w:r>
    </w:p>
    <w:p w:rsidR="00972FE1" w:rsidRPr="00E31DFE" w:rsidRDefault="004A707D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Хронические развиваются в результате длительного воздействия вредных веществ поступающих в организм малыми дозами.</w:t>
      </w:r>
      <w:proofErr w:type="gramEnd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Наиболее опасными являются хронические отравления, отличающиеся стойкостью симп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т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омов отравления и приводящие к профессионал</w:t>
      </w:r>
      <w:r w:rsidR="00972FE1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ьным заболеваниям. </w:t>
      </w:r>
      <w:proofErr w:type="gramStart"/>
      <w:r w:rsidR="00972FE1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Поэтому </w:t>
      </w:r>
      <w:proofErr w:type="spellStart"/>
      <w:r w:rsidR="00972FE1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Сан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ПиН</w:t>
      </w:r>
      <w:proofErr w:type="spellEnd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11-19-94 и ГОСТ 12.1 305-88 устанавливают предельно допустимые концентрации (ПДЮ вредных веществ в воздухе рабочей зоны, - обязательные санитарные нормативы для использования их при проектировании производственных зданий, технологических процессов, оборудования и вентиляции, а также</w:t>
      </w:r>
      <w:r w:rsidR="00972FE1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 текущего санитарного надзор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а.</w:t>
      </w:r>
      <w:proofErr w:type="gramEnd"/>
    </w:p>
    <w:p w:rsidR="00972FE1" w:rsidRPr="00E31DFE" w:rsidRDefault="00972FE1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ДК — это концентрация, которая при ежедневной работе (но </w:t>
      </w:r>
      <w:r w:rsidR="004A707D" w:rsidRPr="00E31DFE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не более 40 часов в неделю)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течение всего рабочего стажа не может вызвать заболеваний или отклонений в состоянии здоровья, обнаруживаемых современными методами исследований в процессе работы или в отдаленные сроки жизни настоящего и 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последующих поколени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</w:p>
    <w:p w:rsidR="00972FE1" w:rsidRPr="00E31DFE" w:rsidRDefault="004A707D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Фактическая концентрация вредного вещества </w:t>
      </w:r>
      <w:proofErr w:type="spellStart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Сф</w:t>
      </w:r>
      <w:proofErr w:type="spellEnd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(мг/</w:t>
      </w:r>
      <w:proofErr w:type="spellStart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мЗ</w:t>
      </w:r>
      <w:proofErr w:type="spellEnd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) в воздухе рабочей зоны не должна превышать ПДК.</w:t>
      </w:r>
    </w:p>
    <w:p w:rsidR="00972FE1" w:rsidRPr="00E31DFE" w:rsidRDefault="004A707D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ГОСТ 12.1,007-76 «Вредные вещества по степени воздействия на организм человека подразделяются на четыре класса опасности:</w:t>
      </w:r>
      <w:bookmarkStart w:id="3" w:name="bookmark3"/>
      <w:bookmarkEnd w:id="3"/>
    </w:p>
    <w:p w:rsidR="00972FE1" w:rsidRPr="00E31DFE" w:rsidRDefault="004A707D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- вещества чрезвычайно опасные (ПДК &lt; 0,1 мг/</w:t>
      </w:r>
      <w:proofErr w:type="spellStart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З</w:t>
      </w:r>
      <w:proofErr w:type="spellEnd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);</w:t>
      </w:r>
      <w:bookmarkStart w:id="4" w:name="bookmark4"/>
      <w:bookmarkEnd w:id="4"/>
    </w:p>
    <w:p w:rsidR="00972FE1" w:rsidRPr="00E31DFE" w:rsidRDefault="004A707D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CC566A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вещества высоко опасные (ПДК = 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0.1... 1,0 м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г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/</w:t>
      </w:r>
      <w:proofErr w:type="spellStart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З</w:t>
      </w:r>
      <w:proofErr w:type="spellEnd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);</w:t>
      </w:r>
      <w:bookmarkStart w:id="5" w:name="bookmark5"/>
      <w:bookmarkEnd w:id="5"/>
    </w:p>
    <w:p w:rsidR="00972FE1" w:rsidRPr="00E31DFE" w:rsidRDefault="004A707D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CC566A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вещества умеренно опасные (ПДК =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1,1... 10,0 мг/</w:t>
      </w:r>
      <w:proofErr w:type="spellStart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З</w:t>
      </w:r>
      <w:proofErr w:type="spellEnd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);</w:t>
      </w:r>
      <w:bookmarkStart w:id="6" w:name="bookmark6"/>
      <w:bookmarkEnd w:id="6"/>
    </w:p>
    <w:p w:rsidR="00972FE1" w:rsidRPr="00E31DFE" w:rsidRDefault="00CC566A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вещества </w:t>
      </w:r>
      <w:proofErr w:type="gramStart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мало опасные</w:t>
      </w:r>
      <w:proofErr w:type="gramEnd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(ПДК &gt; 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0,0 мг/</w:t>
      </w:r>
      <w:proofErr w:type="spellStart"/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З</w:t>
      </w:r>
      <w:proofErr w:type="spellEnd"/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:rsidR="00972FE1" w:rsidRPr="00E31DFE" w:rsidRDefault="00972FE1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А т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ак же классифицируются:</w:t>
      </w:r>
      <w:bookmarkStart w:id="7" w:name="bookmark7"/>
      <w:bookmarkEnd w:id="7"/>
    </w:p>
    <w:p w:rsidR="00972FE1" w:rsidRPr="00E31DFE" w:rsidRDefault="00972FE1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4A707D" w:rsidRPr="00E31DFE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по характеру воздействия на организм человека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на: </w:t>
      </w:r>
      <w:proofErr w:type="spellStart"/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общетоксические</w:t>
      </w:r>
      <w:proofErr w:type="spellEnd"/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, раздражающие, сенсибилизирующие, канцерогенные, мутагенные влияющие на репродуктивную функцию</w:t>
      </w:r>
      <w:bookmarkStart w:id="8" w:name="bookmark8"/>
      <w:bookmarkEnd w:id="8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972FE1" w:rsidRPr="00E31DFE" w:rsidRDefault="00972FE1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- в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A707D" w:rsidRPr="00E31DFE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 xml:space="preserve">зависимости от того, каким путем вредные вещества попадают в организм 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на проникающие через органы дыхания, желудочно-кишечный тракт кожный покров или слизистые оболочки;</w:t>
      </w:r>
    </w:p>
    <w:p w:rsidR="00972FE1" w:rsidRPr="00E31DFE" w:rsidRDefault="00972FE1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по химическим классам соединений на</w:t>
      </w:r>
      <w:proofErr w:type="gramStart"/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proofErr w:type="gramEnd"/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рганические, неорганич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еские, элементоорганические и др.</w:t>
      </w:r>
    </w:p>
    <w:p w:rsidR="00972FE1" w:rsidRPr="00E31DFE" w:rsidRDefault="004A707D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Потенциально опасны</w:t>
      </w:r>
      <w:r w:rsidR="00CC566A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х химических веществ, влияющих н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а репродуктивную функцию</w:t>
      </w:r>
      <w:bookmarkStart w:id="9" w:name="bookmark9"/>
      <w:bookmarkEnd w:id="9"/>
      <w:r w:rsidR="00972FE1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ацетон, бензол, кадмий, ксилол, марганец, медь, пестициды, ртуть свинец, стирол, фенол, формальдегид и др.</w:t>
      </w:r>
      <w:r w:rsidR="00302C90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proofErr w:type="gramEnd"/>
    </w:p>
    <w:p w:rsidR="00972FE1" w:rsidRPr="00E31DFE" w:rsidRDefault="004A707D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Пыль, способная некоторое время находиться в воздухе во взвешенном состоянии, называется </w:t>
      </w:r>
      <w:proofErr w:type="spellStart"/>
      <w:r w:rsidRPr="00E31DFE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аэрозолью</w:t>
      </w:r>
      <w:proofErr w:type="spellEnd"/>
      <w:r w:rsidRPr="00E31DFE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,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осевшая - </w:t>
      </w:r>
      <w:proofErr w:type="spellStart"/>
      <w:r w:rsidRPr="00E31DFE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аэрогелью</w:t>
      </w:r>
      <w:proofErr w:type="spellEnd"/>
      <w:r w:rsidRPr="00E31DFE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.</w:t>
      </w:r>
    </w:p>
    <w:p w:rsidR="00972FE1" w:rsidRPr="00E31DFE" w:rsidRDefault="004A707D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Эффект воздействия пыли на организм человека зависит от токсичности, физико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softHyphen/>
      </w:r>
      <w:r w:rsidR="00CC566A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химических свойств, дисперсности и концентрации пыли в воздухе рабочей зоны.</w:t>
      </w:r>
    </w:p>
    <w:p w:rsidR="00972FE1" w:rsidRPr="00E31DFE" w:rsidRDefault="004A707D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Пыль делится:</w:t>
      </w:r>
    </w:p>
    <w:p w:rsidR="00972FE1" w:rsidRPr="00E31DFE" w:rsidRDefault="004A707D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 xml:space="preserve">а) </w:t>
      </w:r>
      <w:r w:rsidRPr="00E31DFE">
        <w:rPr>
          <w:rFonts w:ascii="Times New Roman" w:hAnsi="Times New Roman" w:cs="Times New Roman"/>
          <w:b w:val="0"/>
          <w:i/>
          <w:iCs/>
          <w:smallCaps/>
          <w:color w:val="auto"/>
          <w:sz w:val="28"/>
          <w:szCs w:val="28"/>
        </w:rPr>
        <w:t>по</w:t>
      </w:r>
      <w:r w:rsidR="00CC566A" w:rsidRPr="00E31DFE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 xml:space="preserve"> происхожд</w:t>
      </w:r>
      <w:r w:rsidRPr="00E31DFE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ению:</w:t>
      </w:r>
      <w:bookmarkStart w:id="10" w:name="bookmark20"/>
      <w:bookmarkEnd w:id="10"/>
    </w:p>
    <w:p w:rsidR="00972FE1" w:rsidRPr="00E31DFE" w:rsidRDefault="00972FE1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E31DFE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 xml:space="preserve">- 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на органическую: естественного (шерстяная, волосяная, древесная, хлопковая, костяная и др.) и искусственного (пыль пластмасс, резины, смол, красителей и др.) происхождения;</w:t>
      </w:r>
      <w:bookmarkStart w:id="11" w:name="bookmark21"/>
      <w:bookmarkEnd w:id="11"/>
      <w:proofErr w:type="gramEnd"/>
    </w:p>
    <w:p w:rsidR="00972FE1" w:rsidRPr="00E31DFE" w:rsidRDefault="00972FE1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-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неорганическую: пыль металлов (железная, цинковая, медная, марганцевая и </w:t>
      </w:r>
      <w:proofErr w:type="spellStart"/>
      <w:proofErr w:type="gramStart"/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др</w:t>
      </w:r>
      <w:proofErr w:type="spellEnd"/>
      <w:proofErr w:type="gramEnd"/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) и минералов (кварцевая, силикат</w:t>
      </w:r>
      <w:r w:rsidR="00CC566A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ная, цементная, асбестовая и др.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);</w:t>
      </w:r>
    </w:p>
    <w:p w:rsidR="00972FE1" w:rsidRPr="00E31DFE" w:rsidRDefault="004A707D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5) по токсичности:</w:t>
      </w:r>
      <w:bookmarkStart w:id="12" w:name="bookmark22"/>
      <w:bookmarkEnd w:id="12"/>
    </w:p>
    <w:p w:rsidR="00972FE1" w:rsidRPr="00E31DFE" w:rsidRDefault="004A707D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ядовитую, вызывающую острые или хронические отравления (свинцовая, марганцевая и </w:t>
      </w:r>
      <w:proofErr w:type="spellStart"/>
      <w:proofErr w:type="gramStart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др</w:t>
      </w:r>
      <w:proofErr w:type="spellEnd"/>
      <w:proofErr w:type="gramEnd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,);</w:t>
      </w:r>
      <w:bookmarkStart w:id="13" w:name="bookmark23"/>
      <w:bookmarkEnd w:id="13"/>
    </w:p>
    <w:p w:rsidR="00972FE1" w:rsidRPr="00E31DFE" w:rsidRDefault="004A707D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</w:t>
      </w:r>
      <w:proofErr w:type="gramStart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неядовитую</w:t>
      </w:r>
      <w:proofErr w:type="gramEnd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оказывающую преимущественно </w:t>
      </w:r>
      <w:proofErr w:type="spellStart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фиброгенное</w:t>
      </w:r>
      <w:proofErr w:type="spellEnd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действие вызывающую раздражение слизистых оболочек дыхательных путей и оседающую в легких, практически не попадая в круг к</w:t>
      </w:r>
      <w:r w:rsidR="00972FE1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ровообращения (чугунная железная и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алюминиевая и др.),</w:t>
      </w:r>
    </w:p>
    <w:p w:rsidR="00972FE1" w:rsidRPr="00E31DFE" w:rsidRDefault="00972FE1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в) </w:t>
      </w:r>
      <w:r w:rsidR="004A707D" w:rsidRPr="00E31DFE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по дисперсности (размерам частиц):</w:t>
      </w:r>
      <w:bookmarkStart w:id="14" w:name="bookmark24"/>
      <w:bookmarkEnd w:id="14"/>
    </w:p>
    <w:p w:rsidR="00972FE1" w:rsidRPr="00E31DFE" w:rsidRDefault="00972FE1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крупнодисперсные (&gt; 10 мкм);</w:t>
      </w:r>
      <w:bookmarkStart w:id="15" w:name="bookmark25"/>
      <w:bookmarkEnd w:id="15"/>
    </w:p>
    <w:p w:rsidR="00972FE1" w:rsidRPr="00E31DFE" w:rsidRDefault="00972FE1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proofErr w:type="spellStart"/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среднедисперсные</w:t>
      </w:r>
      <w:proofErr w:type="spellEnd"/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(5 . . 10 мкм);</w:t>
      </w:r>
      <w:bookmarkStart w:id="16" w:name="bookmark26"/>
      <w:bookmarkEnd w:id="16"/>
    </w:p>
    <w:p w:rsidR="00972FE1" w:rsidRPr="00E31DFE" w:rsidRDefault="00972FE1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мелкодисперсные (1 ... 5 мкм);</w:t>
      </w:r>
    </w:p>
    <w:p w:rsidR="00972FE1" w:rsidRPr="00E31DFE" w:rsidRDefault="00972FE1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дым, пылевой туман или «облако» (&lt; 1 мкм);</w:t>
      </w:r>
    </w:p>
    <w:p w:rsidR="00972FE1" w:rsidRPr="00E31DFE" w:rsidRDefault="004A707D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г) по способу образования;</w:t>
      </w:r>
      <w:bookmarkStart w:id="17" w:name="bookmark27"/>
      <w:bookmarkEnd w:id="17"/>
    </w:p>
    <w:p w:rsidR="00972FE1" w:rsidRPr="00E31DFE" w:rsidRDefault="00972FE1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 xml:space="preserve">- 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аэрозоли дезинтеграции (образуются при механическом измельчении, дроблении твердых веществ при бурении, размоле очистк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 сбоем полировке, заточке и </w:t>
      </w:r>
      <w:proofErr w:type="spellStart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proofErr w:type="gramStart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.д</w:t>
      </w:r>
      <w:proofErr w:type="spellEnd"/>
      <w:proofErr w:type="gramEnd"/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  <w:bookmarkStart w:id="18" w:name="bookmark28"/>
      <w:bookmarkEnd w:id="18"/>
    </w:p>
    <w:p w:rsidR="00972FE1" w:rsidRPr="00E31DFE" w:rsidRDefault="00972FE1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аэрозоли конденсации (образуются при термических процессах возгонки твердых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веществ: при плавлении, электросварке, охлаждении </w:t>
      </w:r>
      <w:proofErr w:type="gramStart"/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и-</w:t>
      </w:r>
      <w:proofErr w:type="gramEnd"/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конденсации паров 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материалов).</w:t>
      </w:r>
    </w:p>
    <w:p w:rsidR="00972FE1" w:rsidRPr="00E31DFE" w:rsidRDefault="004A707D" w:rsidP="00972FE1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Наиболее </w:t>
      </w:r>
      <w:proofErr w:type="gramStart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важное значение</w:t>
      </w:r>
      <w:proofErr w:type="gramEnd"/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имеют такие свойства пыли, как химический состав растворимость, дисперсность, взрывоопасность, радио</w:t>
      </w:r>
      <w:r w:rsidR="00972FE1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активность, </w:t>
      </w:r>
      <w:proofErr w:type="spellStart"/>
      <w:r w:rsidR="00972FE1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электрозаряженность</w:t>
      </w:r>
      <w:proofErr w:type="spellEnd"/>
      <w:r w:rsidR="00972FE1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02C90" w:rsidRPr="0082354B" w:rsidRDefault="00CC566A" w:rsidP="00E31DFE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Пыль, как вр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едное вещество, может оказ</w:t>
      </w:r>
      <w:r w:rsidR="00972FE1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ывать на организм человека </w:t>
      </w:r>
      <w:proofErr w:type="spellStart"/>
      <w:r w:rsidR="00972FE1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фибро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генное</w:t>
      </w:r>
      <w:proofErr w:type="spellEnd"/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токсическое, раздражающее, </w:t>
      </w:r>
      <w:proofErr w:type="spellStart"/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аллергенное</w:t>
      </w:r>
      <w:proofErr w:type="spellEnd"/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, канцерогенное де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йствие. Чем мельче частицы пыли,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тем глубже о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ни проникают в дыхательные пути, </w:t>
      </w:r>
      <w:r w:rsidR="004A707D"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тем легче попадают в легкие</w:t>
      </w:r>
      <w:r w:rsidRPr="00E31DFE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82354B" w:rsidRDefault="0082354B" w:rsidP="00E31DFE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</w:pPr>
    </w:p>
    <w:p w:rsidR="0082354B" w:rsidRDefault="0082354B" w:rsidP="00E31DFE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ОЦЕНКА СОДЕРЖАНИЯ ВРЕДНЫХ ВЕЩЕСТВ В ВОЗДУХЕ РАБОЧЕЙ ЗОНЫ</w:t>
      </w:r>
    </w:p>
    <w:p w:rsidR="0082354B" w:rsidRDefault="0082354B" w:rsidP="00E31DFE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Для определения содержания вредных веществ в воздухе отбор проб должен проводиться в зоне дыхания при характерных производственных условиях с учетом основных технологических процессов, источников выделения вредных веществ и функционирования технологического оборудования.</w:t>
      </w:r>
    </w:p>
    <w:p w:rsidR="0082354B" w:rsidRDefault="0082354B" w:rsidP="00E31DFE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ГОСТом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12.1.005-88 и Сан ПИН № 11-19-94 в течени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смены или на отдельных этапах технологического процесса в каждой точке замеров</w:t>
      </w:r>
      <w:r w:rsidR="00175B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должно быть отобрано такое количество проб</w:t>
      </w:r>
      <w:r w:rsidR="00175B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(но не ме</w:t>
      </w:r>
      <w:r w:rsidR="00175B68">
        <w:rPr>
          <w:rFonts w:ascii="Times New Roman" w:hAnsi="Times New Roman" w:cs="Times New Roman"/>
          <w:b w:val="0"/>
          <w:color w:val="auto"/>
          <w:sz w:val="28"/>
          <w:szCs w:val="28"/>
        </w:rPr>
        <w:t>нее 3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-х), которое явилось бы достаточным</w:t>
      </w:r>
      <w:r w:rsidR="00175B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для достоверной гигиенической характеристики</w:t>
      </w:r>
      <w:r w:rsidR="00175B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состояния воздушной среды.</w:t>
      </w:r>
    </w:p>
    <w:p w:rsidR="0082354B" w:rsidRDefault="00175B68" w:rsidP="00E31DFE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Периодичность конт</w:t>
      </w:r>
      <w:r w:rsidR="0082354B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82354B">
        <w:rPr>
          <w:rFonts w:ascii="Times New Roman" w:hAnsi="Times New Roman" w:cs="Times New Roman"/>
          <w:b w:val="0"/>
          <w:color w:val="auto"/>
          <w:sz w:val="28"/>
          <w:szCs w:val="28"/>
        </w:rPr>
        <w:t>ля устанавливается в зависимости от класса опасности вредного вещества:</w:t>
      </w:r>
    </w:p>
    <w:p w:rsidR="0082354B" w:rsidRDefault="00175B68" w:rsidP="00E31DFE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для 1 кла</w:t>
      </w:r>
      <w:r w:rsidR="0082354B">
        <w:rPr>
          <w:rFonts w:ascii="Times New Roman" w:hAnsi="Times New Roman" w:cs="Times New Roman"/>
          <w:b w:val="0"/>
          <w:color w:val="auto"/>
          <w:sz w:val="28"/>
          <w:szCs w:val="28"/>
        </w:rPr>
        <w:t>сса опасности – не реже 1 раза в 10 дней;</w:t>
      </w:r>
    </w:p>
    <w:p w:rsidR="0082354B" w:rsidRDefault="0082354B" w:rsidP="00E31DFE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- 2 класса – не реже 1 раза в месяц;</w:t>
      </w:r>
    </w:p>
    <w:p w:rsidR="0082354B" w:rsidRPr="0082354B" w:rsidRDefault="0082354B" w:rsidP="00E31DFE">
      <w:pPr>
        <w:pStyle w:val="20"/>
        <w:keepNext/>
        <w:keepLines/>
        <w:spacing w:after="0" w:line="240" w:lineRule="auto"/>
        <w:ind w:left="-1276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- 3 и 4 класса – не реже 1 раза в квартал.</w:t>
      </w:r>
    </w:p>
    <w:sectPr w:rsidR="0082354B" w:rsidRPr="0082354B" w:rsidSect="00E31DFE">
      <w:pgSz w:w="11900" w:h="16840"/>
      <w:pgMar w:top="907" w:right="1134" w:bottom="1134" w:left="2268" w:header="482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54B" w:rsidRDefault="0082354B" w:rsidP="00AE5B68">
      <w:r>
        <w:separator/>
      </w:r>
    </w:p>
  </w:endnote>
  <w:endnote w:type="continuationSeparator" w:id="1">
    <w:p w:rsidR="0082354B" w:rsidRDefault="0082354B" w:rsidP="00AE5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54B" w:rsidRDefault="0082354B"/>
  </w:footnote>
  <w:footnote w:type="continuationSeparator" w:id="1">
    <w:p w:rsidR="0082354B" w:rsidRDefault="008235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45F9"/>
    <w:multiLevelType w:val="multilevel"/>
    <w:tmpl w:val="2B8AC68E"/>
    <w:lvl w:ilvl="0">
      <w:start w:val="1"/>
      <w:numFmt w:val="decimal"/>
      <w:lvlText w:val="8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484848"/>
        <w:spacing w:val="0"/>
        <w:w w:val="100"/>
        <w:position w:val="0"/>
        <w:sz w:val="16"/>
        <w:szCs w:val="16"/>
        <w:u w:val="singl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5F0C27"/>
    <w:multiLevelType w:val="multilevel"/>
    <w:tmpl w:val="D7849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D49AA"/>
    <w:multiLevelType w:val="multilevel"/>
    <w:tmpl w:val="6A907A2E"/>
    <w:lvl w:ilvl="0">
      <w:start w:val="9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484848"/>
        <w:spacing w:val="0"/>
        <w:w w:val="100"/>
        <w:position w:val="0"/>
        <w:sz w:val="15"/>
        <w:szCs w:val="15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396EB2"/>
    <w:multiLevelType w:val="multilevel"/>
    <w:tmpl w:val="CB169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6B2041"/>
    <w:multiLevelType w:val="multilevel"/>
    <w:tmpl w:val="34EE020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F53C01"/>
    <w:multiLevelType w:val="multilevel"/>
    <w:tmpl w:val="70F0493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A5A5A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C55E1B"/>
    <w:multiLevelType w:val="multilevel"/>
    <w:tmpl w:val="F36C093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484848"/>
        <w:spacing w:val="0"/>
        <w:w w:val="100"/>
        <w:position w:val="0"/>
        <w:sz w:val="13"/>
        <w:szCs w:val="1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EA7A29"/>
    <w:multiLevelType w:val="multilevel"/>
    <w:tmpl w:val="AA52AEF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6F6F6F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762D40"/>
    <w:multiLevelType w:val="multilevel"/>
    <w:tmpl w:val="76E6FA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E5B68"/>
    <w:rsid w:val="00175B68"/>
    <w:rsid w:val="00205F73"/>
    <w:rsid w:val="002C2658"/>
    <w:rsid w:val="00302C90"/>
    <w:rsid w:val="003E3643"/>
    <w:rsid w:val="004A707D"/>
    <w:rsid w:val="008003FA"/>
    <w:rsid w:val="0082354B"/>
    <w:rsid w:val="00972FE1"/>
    <w:rsid w:val="00AE5B68"/>
    <w:rsid w:val="00BC3D6E"/>
    <w:rsid w:val="00CC566A"/>
    <w:rsid w:val="00D03B52"/>
    <w:rsid w:val="00D14771"/>
    <w:rsid w:val="00E3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5B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E5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848"/>
      <w:u w:val="none"/>
      <w:shd w:val="clear" w:color="auto" w:fill="auto"/>
    </w:rPr>
  </w:style>
  <w:style w:type="character" w:customStyle="1" w:styleId="a5">
    <w:name w:val="Подпись к картинке_"/>
    <w:basedOn w:val="a0"/>
    <w:link w:val="a6"/>
    <w:rsid w:val="00AE5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848"/>
      <w:sz w:val="17"/>
      <w:szCs w:val="17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AE5B68"/>
    <w:rPr>
      <w:rFonts w:ascii="Arial" w:eastAsia="Arial" w:hAnsi="Arial" w:cs="Arial"/>
      <w:b/>
      <w:bCs/>
      <w:i w:val="0"/>
      <w:iCs w:val="0"/>
      <w:smallCaps w:val="0"/>
      <w:strike w:val="0"/>
      <w:color w:val="484848"/>
      <w:sz w:val="16"/>
      <w:szCs w:val="1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AE5B68"/>
    <w:rPr>
      <w:rFonts w:ascii="Arial" w:eastAsia="Arial" w:hAnsi="Arial" w:cs="Arial"/>
      <w:b/>
      <w:bCs/>
      <w:i w:val="0"/>
      <w:iCs w:val="0"/>
      <w:smallCaps w:val="0"/>
      <w:strike w:val="0"/>
      <w:color w:val="484848"/>
      <w:sz w:val="13"/>
      <w:szCs w:val="13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AE5B68"/>
    <w:rPr>
      <w:rFonts w:ascii="Arial" w:eastAsia="Arial" w:hAnsi="Arial" w:cs="Arial"/>
      <w:b/>
      <w:bCs/>
      <w:i w:val="0"/>
      <w:iCs w:val="0"/>
      <w:smallCaps w:val="0"/>
      <w:strike w:val="0"/>
      <w:color w:val="6F6F6F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AE5B68"/>
    <w:rPr>
      <w:rFonts w:ascii="Arial" w:eastAsia="Arial" w:hAnsi="Arial" w:cs="Arial"/>
      <w:b w:val="0"/>
      <w:bCs w:val="0"/>
      <w:i w:val="0"/>
      <w:iCs w:val="0"/>
      <w:smallCaps w:val="0"/>
      <w:strike w:val="0"/>
      <w:color w:val="6F6F6F"/>
      <w:sz w:val="22"/>
      <w:szCs w:val="22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AE5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AE5B68"/>
    <w:rPr>
      <w:rFonts w:ascii="Arial" w:eastAsia="Arial" w:hAnsi="Arial" w:cs="Arial"/>
      <w:b/>
      <w:bCs/>
      <w:i w:val="0"/>
      <w:iCs w:val="0"/>
      <w:smallCaps w:val="0"/>
      <w:strike w:val="0"/>
      <w:color w:val="484848"/>
      <w:sz w:val="14"/>
      <w:szCs w:val="14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AE5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848"/>
      <w:sz w:val="36"/>
      <w:szCs w:val="36"/>
      <w:u w:val="none"/>
      <w:shd w:val="clear" w:color="auto" w:fill="auto"/>
    </w:rPr>
  </w:style>
  <w:style w:type="character" w:customStyle="1" w:styleId="a7">
    <w:name w:val="Основной текст_"/>
    <w:basedOn w:val="a0"/>
    <w:link w:val="11"/>
    <w:rsid w:val="00AE5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848"/>
      <w:u w:val="none"/>
      <w:shd w:val="clear" w:color="auto" w:fill="auto"/>
    </w:rPr>
  </w:style>
  <w:style w:type="paragraph" w:customStyle="1" w:styleId="a4">
    <w:name w:val="Другое"/>
    <w:basedOn w:val="a"/>
    <w:link w:val="a3"/>
    <w:rsid w:val="00AE5B68"/>
    <w:pPr>
      <w:ind w:firstLine="400"/>
    </w:pPr>
    <w:rPr>
      <w:rFonts w:ascii="Times New Roman" w:eastAsia="Times New Roman" w:hAnsi="Times New Roman" w:cs="Times New Roman"/>
      <w:color w:val="484848"/>
    </w:rPr>
  </w:style>
  <w:style w:type="paragraph" w:customStyle="1" w:styleId="a6">
    <w:name w:val="Подпись к картинке"/>
    <w:basedOn w:val="a"/>
    <w:link w:val="a5"/>
    <w:rsid w:val="00AE5B68"/>
    <w:rPr>
      <w:rFonts w:ascii="Times New Roman" w:eastAsia="Times New Roman" w:hAnsi="Times New Roman" w:cs="Times New Roman"/>
      <w:color w:val="484848"/>
      <w:sz w:val="17"/>
      <w:szCs w:val="17"/>
    </w:rPr>
  </w:style>
  <w:style w:type="paragraph" w:customStyle="1" w:styleId="30">
    <w:name w:val="Основной текст (3)"/>
    <w:basedOn w:val="a"/>
    <w:link w:val="3"/>
    <w:rsid w:val="00AE5B68"/>
    <w:pPr>
      <w:ind w:firstLine="10"/>
    </w:pPr>
    <w:rPr>
      <w:rFonts w:ascii="Arial" w:eastAsia="Arial" w:hAnsi="Arial" w:cs="Arial"/>
      <w:b/>
      <w:bCs/>
      <w:color w:val="484848"/>
      <w:sz w:val="16"/>
      <w:szCs w:val="16"/>
    </w:rPr>
  </w:style>
  <w:style w:type="paragraph" w:customStyle="1" w:styleId="40">
    <w:name w:val="Основной текст (4)"/>
    <w:basedOn w:val="a"/>
    <w:link w:val="4"/>
    <w:rsid w:val="00AE5B68"/>
    <w:rPr>
      <w:rFonts w:ascii="Arial" w:eastAsia="Arial" w:hAnsi="Arial" w:cs="Arial"/>
      <w:b/>
      <w:bCs/>
      <w:color w:val="484848"/>
      <w:sz w:val="13"/>
      <w:szCs w:val="13"/>
    </w:rPr>
  </w:style>
  <w:style w:type="paragraph" w:customStyle="1" w:styleId="20">
    <w:name w:val="Заголовок №2"/>
    <w:basedOn w:val="a"/>
    <w:link w:val="2"/>
    <w:rsid w:val="00AE5B68"/>
    <w:pPr>
      <w:spacing w:after="250" w:line="252" w:lineRule="auto"/>
      <w:ind w:firstLine="220"/>
      <w:outlineLvl w:val="1"/>
    </w:pPr>
    <w:rPr>
      <w:rFonts w:ascii="Arial" w:eastAsia="Arial" w:hAnsi="Arial" w:cs="Arial"/>
      <w:b/>
      <w:bCs/>
      <w:color w:val="6F6F6F"/>
      <w:sz w:val="22"/>
      <w:szCs w:val="22"/>
    </w:rPr>
  </w:style>
  <w:style w:type="paragraph" w:customStyle="1" w:styleId="22">
    <w:name w:val="Основной текст (2)"/>
    <w:basedOn w:val="a"/>
    <w:link w:val="21"/>
    <w:rsid w:val="00AE5B68"/>
    <w:pPr>
      <w:spacing w:line="264" w:lineRule="auto"/>
      <w:ind w:left="220" w:firstLine="40"/>
    </w:pPr>
    <w:rPr>
      <w:rFonts w:ascii="Arial" w:eastAsia="Arial" w:hAnsi="Arial" w:cs="Arial"/>
      <w:color w:val="6F6F6F"/>
      <w:sz w:val="22"/>
      <w:szCs w:val="22"/>
    </w:rPr>
  </w:style>
  <w:style w:type="paragraph" w:customStyle="1" w:styleId="24">
    <w:name w:val="Колонтитул (2)"/>
    <w:basedOn w:val="a"/>
    <w:link w:val="23"/>
    <w:rsid w:val="00AE5B68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5B68"/>
    <w:rPr>
      <w:rFonts w:ascii="Arial" w:eastAsia="Arial" w:hAnsi="Arial" w:cs="Arial"/>
      <w:b/>
      <w:bCs/>
      <w:color w:val="484848"/>
      <w:sz w:val="14"/>
      <w:szCs w:val="14"/>
    </w:rPr>
  </w:style>
  <w:style w:type="paragraph" w:customStyle="1" w:styleId="10">
    <w:name w:val="Заголовок №1"/>
    <w:basedOn w:val="a"/>
    <w:link w:val="1"/>
    <w:rsid w:val="00AE5B68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color w:val="484848"/>
      <w:sz w:val="36"/>
      <w:szCs w:val="36"/>
    </w:rPr>
  </w:style>
  <w:style w:type="paragraph" w:customStyle="1" w:styleId="11">
    <w:name w:val="Основной текст1"/>
    <w:basedOn w:val="a"/>
    <w:link w:val="a7"/>
    <w:rsid w:val="00AE5B68"/>
    <w:pPr>
      <w:ind w:firstLine="400"/>
    </w:pPr>
    <w:rPr>
      <w:rFonts w:ascii="Times New Roman" w:eastAsia="Times New Roman" w:hAnsi="Times New Roman" w:cs="Times New Roman"/>
      <w:color w:val="484848"/>
    </w:rPr>
  </w:style>
  <w:style w:type="paragraph" w:styleId="a8">
    <w:name w:val="header"/>
    <w:basedOn w:val="a"/>
    <w:link w:val="a9"/>
    <w:uiPriority w:val="99"/>
    <w:semiHidden/>
    <w:unhideWhenUsed/>
    <w:rsid w:val="0030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2C9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30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2C90"/>
    <w:rPr>
      <w:color w:val="000000"/>
    </w:rPr>
  </w:style>
  <w:style w:type="paragraph" w:styleId="ac">
    <w:name w:val="No Spacing"/>
    <w:uiPriority w:val="1"/>
    <w:qFormat/>
    <w:rsid w:val="00302C9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km</cp:lastModifiedBy>
  <cp:revision>7</cp:revision>
  <dcterms:created xsi:type="dcterms:W3CDTF">2020-12-09T05:42:00Z</dcterms:created>
  <dcterms:modified xsi:type="dcterms:W3CDTF">2023-03-24T07:10:00Z</dcterms:modified>
</cp:coreProperties>
</file>