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C0AA" w14:textId="09774E8D" w:rsidR="0098748C" w:rsidRP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>Задания на 24.03.23 Группа ОД1-21</w:t>
      </w:r>
    </w:p>
    <w:p w14:paraId="410D3EEE" w14:textId="6FC46669" w:rsidR="00C154E7" w:rsidRPr="001633E4" w:rsidRDefault="00C1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3E4">
        <w:rPr>
          <w:rFonts w:ascii="Times New Roman" w:hAnsi="Times New Roman" w:cs="Times New Roman"/>
          <w:b/>
          <w:bCs/>
          <w:sz w:val="28"/>
          <w:szCs w:val="28"/>
        </w:rPr>
        <w:t>Предмет: Анализ финансово-хозяйственной деятельности.</w:t>
      </w:r>
    </w:p>
    <w:p w14:paraId="5C99AEFF" w14:textId="4B03A62C" w:rsidR="00C154E7" w:rsidRPr="001633E4" w:rsidRDefault="00C1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Тема: Оборачиваемость оборотных средств </w:t>
      </w:r>
    </w:p>
    <w:p w14:paraId="65A63E13" w14:textId="455F8550" w:rsid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 xml:space="preserve">Посмотреть по </w:t>
      </w:r>
      <w:r w:rsidR="001633E4" w:rsidRPr="001633E4">
        <w:rPr>
          <w:rFonts w:ascii="Times New Roman" w:hAnsi="Times New Roman" w:cs="Times New Roman"/>
          <w:sz w:val="28"/>
          <w:szCs w:val="28"/>
        </w:rPr>
        <w:t>ссылк</w:t>
      </w:r>
      <w:r w:rsidR="001633E4">
        <w:rPr>
          <w:rFonts w:ascii="Times New Roman" w:hAnsi="Times New Roman" w:cs="Times New Roman"/>
          <w:sz w:val="28"/>
          <w:szCs w:val="28"/>
        </w:rPr>
        <w:t>е л</w:t>
      </w:r>
      <w:r w:rsidR="001633E4" w:rsidRPr="001633E4">
        <w:rPr>
          <w:rFonts w:ascii="Times New Roman" w:hAnsi="Times New Roman" w:cs="Times New Roman"/>
          <w:sz w:val="28"/>
          <w:szCs w:val="28"/>
        </w:rPr>
        <w:t>екци</w:t>
      </w:r>
      <w:r w:rsidR="001633E4">
        <w:rPr>
          <w:rFonts w:ascii="Times New Roman" w:hAnsi="Times New Roman" w:cs="Times New Roman"/>
          <w:sz w:val="28"/>
          <w:szCs w:val="28"/>
        </w:rPr>
        <w:t>ю</w:t>
      </w:r>
      <w:r w:rsidR="001633E4" w:rsidRPr="001633E4">
        <w:rPr>
          <w:rFonts w:ascii="Times New Roman" w:hAnsi="Times New Roman" w:cs="Times New Roman"/>
          <w:sz w:val="28"/>
          <w:szCs w:val="28"/>
        </w:rPr>
        <w:t xml:space="preserve"> по оборачиваемости оборотных средств.</w:t>
      </w:r>
    </w:p>
    <w:p w14:paraId="0518328B" w14:textId="74907A06" w:rsidR="00C154E7" w:rsidRP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633E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https://www.youtube.com/watch?v=aqV4-gWo_3s&amp;t=86s</w:t>
        </w:r>
      </w:hyperlink>
    </w:p>
    <w:p w14:paraId="4ACF1B5E" w14:textId="4E4E44DF" w:rsidR="00C154E7" w:rsidRPr="001633E4" w:rsidRDefault="00C154E7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t>По данным лекции прикреплённой ниже использовать формулы и сделать на второй вкладке задания по анализу оборотных средств расчетные показатели и сделать выводы по оборотным средствам.</w:t>
      </w:r>
    </w:p>
    <w:p w14:paraId="63887299" w14:textId="1662C5CB" w:rsidR="00C154E7" w:rsidRPr="001633E4" w:rsidRDefault="00C154E7" w:rsidP="00C15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3E4">
        <w:rPr>
          <w:rFonts w:ascii="Times New Roman" w:hAnsi="Times New Roman" w:cs="Times New Roman"/>
          <w:b/>
          <w:bCs/>
          <w:sz w:val="28"/>
          <w:szCs w:val="28"/>
        </w:rPr>
        <w:t>Выполненные задания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прислать на любой из ресурсов: </w:t>
      </w:r>
      <w:proofErr w:type="spellStart"/>
      <w:r w:rsidRPr="001633E4">
        <w:rPr>
          <w:rFonts w:ascii="Times New Roman" w:hAnsi="Times New Roman" w:cs="Times New Roman"/>
          <w:b/>
          <w:bCs/>
          <w:sz w:val="28"/>
          <w:szCs w:val="28"/>
        </w:rPr>
        <w:t>имейл</w:t>
      </w:r>
      <w:proofErr w:type="spellEnd"/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my</w:t>
        </w:r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9676127639@</w:t>
        </w:r>
        <w:proofErr w:type="spellStart"/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proofErr w:type="spellEnd"/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1633E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33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3E4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3E4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 w:rsidRPr="001633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DA85B0" w14:textId="25EE7054" w:rsidR="00C154E7" w:rsidRPr="001633E4" w:rsidRDefault="001633E4">
      <w:pPr>
        <w:rPr>
          <w:rFonts w:ascii="Times New Roman" w:hAnsi="Times New Roman" w:cs="Times New Roman"/>
          <w:sz w:val="28"/>
          <w:szCs w:val="28"/>
        </w:rPr>
      </w:pPr>
      <w:r w:rsidRPr="001633E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6DA90A" wp14:editId="5F0B4648">
            <wp:extent cx="5940425" cy="3346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379E" w14:textId="77777777" w:rsidR="00C154E7" w:rsidRPr="001633E4" w:rsidRDefault="00C154E7" w:rsidP="00C154E7">
      <w:pPr>
        <w:shd w:val="clear" w:color="auto" w:fill="FFFFFF"/>
        <w:spacing w:before="75" w:after="7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абсолютных и относительных показателей оценки ликвидности предприятия</w:t>
      </w:r>
    </w:p>
    <w:p w14:paraId="3CE9B351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данном этапе рассчитываются и анализируются абсолютный и относительные показатели оценки </w:t>
      </w:r>
      <w:hyperlink r:id="rId8" w:history="1">
        <w:r w:rsidRPr="001633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ликвидности</w:t>
        </w:r>
      </w:hyperlink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предприятия, позволяющие произвести оценку способности компании выполнять краткосрочные обязательства и осуществлять непредвиденные расходы, поскольку именно оборотные активы рассматриваются в качестве платежных средств для покрытия краткосрочных обязательств.</w:t>
      </w:r>
    </w:p>
    <w:p w14:paraId="6C90FB45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Абсолютный показатель оценки ликвидности предприятия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чистые оборотные активы, показывающие сумму оборотных активов, которые останутся у предприятия после погашения за их счет всех краткосрочных обязательств, и рассчитывающиеся по следующей формуле:</w:t>
      </w:r>
    </w:p>
    <w:p w14:paraId="110485E6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Rоб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ОБ - КО</w:t>
      </w:r>
    </w:p>
    <w:p w14:paraId="75917788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Rоб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чистые оборотные активы;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 - оборотные активы;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 - краткосрочные обязательства (стр. 1500 - стр. 1530 - стр. 1540 ф.№1).</w:t>
      </w:r>
    </w:p>
    <w:p w14:paraId="68A3985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Рекомендуемое значение показателя больше нуля, поскольку в самом общем случае у предприятия после оплаты всех краткосрочных обязательств должны остаться оборотные средства для продолжения осуществления текущей операционной деятельности.</w:t>
      </w:r>
    </w:p>
    <w:p w14:paraId="671805DD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Относительные показатели оценки ликвидности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hyperlink r:id="rId9" w:tooltip="Коэффициенты абсолютной, быстрой и текущей ликвидности" w:history="1">
        <w:r w:rsidRPr="001633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коэффициенты ликвидности</w:t>
        </w:r>
      </w:hyperlink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характеризующие обеспеченность краткосрочных обязательств, оборотными активами в целом и отдельными их элементами.</w:t>
      </w:r>
    </w:p>
    <w:p w14:paraId="1FA5DB5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показателей, характеризующих ликвидность предприятия, как правило, ведется в динамике, в сопоставлении с рекомендуемыми значениями и с среднеотраслевыми данными. По итогам анализа делается вывод о достаточности (недостаточности) сумм оборотных активов в целом и отдельных их элементов для покрытия краткосрочных обязательств организации.</w:t>
      </w:r>
    </w:p>
    <w:p w14:paraId="38DC22DF" w14:textId="77777777" w:rsidR="00C154E7" w:rsidRPr="001633E4" w:rsidRDefault="00C154E7" w:rsidP="00C154E7">
      <w:pPr>
        <w:shd w:val="clear" w:color="auto" w:fill="FFFFFF"/>
        <w:spacing w:before="75" w:after="7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3stage"/>
      <w:bookmarkEnd w:id="0"/>
      <w:r w:rsidRPr="0016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Расчет и анализ общих и частных показателей оборачиваемости оборотных активов</w:t>
      </w:r>
    </w:p>
    <w:p w14:paraId="70329A6D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Общие </w:t>
      </w:r>
      <w:hyperlink r:id="rId10" w:tooltip="коэффициент оборачиваемости" w:history="1">
        <w:r w:rsidRPr="001633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показатели оборачиваемости</w:t>
        </w:r>
      </w:hyperlink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отражают интенсивность использования оборотных активов предприятия в целом, а частные показатели оборачиваемости – отдельных их видов.</w:t>
      </w:r>
    </w:p>
    <w:p w14:paraId="605B4A7F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качестве </w:t>
      </w: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общих показателей оборачиваемости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оборотных активов предприятия выделяются:</w:t>
      </w:r>
    </w:p>
    <w:p w14:paraId="2945D091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Коэффициент оборачиваемости оборотных активов (оборачиваемость оборотных активов в разах), который характеризует скорость оборота оборотных активов и показывает количество оборотов, совершаемое оборотными активами за период, и рассчитывается по формуле:</w:t>
      </w:r>
    </w:p>
    <w:p w14:paraId="765F09C3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Коб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ОБср</w:t>
      </w:r>
      <w:proofErr w:type="spellEnd"/>
    </w:p>
    <w:p w14:paraId="37067BCC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Коб - коэффициент оборачиваемости оборотных активов;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выручка (нетто) от продаж;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ОБср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средние остатки оборотных активов за период.</w:t>
      </w:r>
    </w:p>
    <w:p w14:paraId="0EC801A0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Средняя продолжительность одного оборота оборотных активов (оборачиваемость оборотных активов в днях), характеризующая длительность оборота оборотных активов, показывающая среднее время пребывания оборотных активов в процессе кругооборота в днях и определяемая по формуле:</w:t>
      </w:r>
    </w:p>
    <w:p w14:paraId="29F319AA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Тоба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(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ОБср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x Д)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ОБср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ВРд</w:t>
      </w:r>
      <w:proofErr w:type="spellEnd"/>
    </w:p>
    <w:p w14:paraId="6E2C4D9F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Тоба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средняя продолжительность одного оборота оборотных активов (в днях);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выручка (нетто) от продаж;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ОБср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средние остатки оборотных активов за период;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 - число дней в периоде;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ВРд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среднедневная выручка (нетто) от продаж.</w:t>
      </w:r>
    </w:p>
    <w:p w14:paraId="34AAB5D0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видно из вышеприведенных формул, коэффициент оборачиваемости и средняя продолжительность одного оборота оборотных активов обратно пропорциональны, т.е. чем выше скорость оборота оборотных активов, тем меньше его длительность. Иными словами, интенсификация использования оборотных активов предполагает повышение первого показателя и соответственно понижение второго.</w:t>
      </w:r>
    </w:p>
    <w:p w14:paraId="140DB984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Экономический эффект от изменения оборачиваемости оборотных активов, который характеризует их высвобождение из оборота в результате повышения его скорости или их дополнительное привлечение в оборот в результате замедления его скорости и рассчитывается следующим образом:</w:t>
      </w:r>
    </w:p>
    <w:p w14:paraId="6D92C555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(+/</w:t>
      </w:r>
      <w:proofErr w:type="gram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-)Э</w:t>
      </w:r>
      <w:proofErr w:type="gram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(Тоба1 - Тоба0) x ВРд1</w:t>
      </w:r>
    </w:p>
    <w:p w14:paraId="32A9398D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(+/</w:t>
      </w:r>
      <w:proofErr w:type="gram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-)Э</w:t>
      </w:r>
      <w:proofErr w:type="gram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величина экономического эффекта от изменения оборачиваемости оборотных активов;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Тоба1 и Тоба0 - средняя продолжительность одного оборота оборотных активов (в днях) в отчетном и предыдущем периодах соответственно;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ВРд1 - среднедневная выручка (нетто) от продаж в отчетном периоде.</w:t>
      </w:r>
    </w:p>
    <w:p w14:paraId="2111B0D0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могут иметь место три следующие ситуации, связанные со значением экономического эффекта от изменения оборачиваемости оборотных активов:</w:t>
      </w:r>
    </w:p>
    <w:p w14:paraId="3EB8E631" w14:textId="77777777" w:rsidR="00C154E7" w:rsidRPr="001633E4" w:rsidRDefault="00C154E7" w:rsidP="00C1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Тоба1 </w:t>
      </w:r>
      <w:proofErr w:type="gram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 Тоба</w:t>
      </w:r>
      <w:proofErr w:type="gram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&gt; (+/-)Э &lt; 0, т.е. произошло высвобождение оборотных активов из оборота в результате повышения интенсивности их использования;</w:t>
      </w:r>
    </w:p>
    <w:p w14:paraId="5663BC58" w14:textId="77777777" w:rsidR="00C154E7" w:rsidRPr="001633E4" w:rsidRDefault="00C154E7" w:rsidP="00C1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Тоба</w:t>
      </w:r>
      <w:proofErr w:type="gram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&gt;</w:t>
      </w:r>
      <w:proofErr w:type="gram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Тоба0 &gt; (+/-)Э &gt; 0, т.е. произошло дополнительное привлечение оборотных активов в оборот в результате понижения интенсивности их использования;</w:t>
      </w:r>
    </w:p>
    <w:p w14:paraId="4B3D4DF1" w14:textId="77777777" w:rsidR="00C154E7" w:rsidRPr="001633E4" w:rsidRDefault="00C154E7" w:rsidP="00C15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Тоба1 = Тоба</w:t>
      </w:r>
      <w:proofErr w:type="gram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&gt;</w:t>
      </w:r>
      <w:proofErr w:type="gram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(+/-)Э = 0, т.е. не произошло высвобождение или дополнительное привлечение оборотных активов в оборот, поскольку интенсивность их использования осталась на прежнем уровне.</w:t>
      </w:r>
    </w:p>
    <w:p w14:paraId="09E3E574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Высвобождение оборотных активов предприятия из оборота следует рассматривать как позитивное явление, поскольку стала требоваться их меньшая сумма для обеспечения данного уровня текущей деятельности коммерческой организации, дополнительное привлечение оборотных активов в оборот – как негативное явление, так как для обеспечения данного уровня текущей деятельности коммерческой организации стала требоваться их большая сумма.</w:t>
      </w:r>
    </w:p>
    <w:p w14:paraId="06E650E3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</w:t>
      </w: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частным показателям оборачиваемости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оборотных активов относятся показатели оборачиваемости денежных средств и краткосрочных финансовых вложений, запасов и дебиторской задолженности. Они характеризуют интенсивность использования перечисленных видов оборотных активов и могут рассчитываться как в разах, так и в днях.</w:t>
      </w:r>
    </w:p>
    <w:p w14:paraId="4CB9BB5A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Оборачиваемость денежных средств и краткосрочных финансовых вложений (краткосрочные финансовые вложения прибавляются к денежным средствам, поскольку являются своеобразным их резервом) в разах и днях показывает соответственно скорость и длительность их оборота и определяется по формулам:</w:t>
      </w:r>
    </w:p>
    <w:p w14:paraId="0C554FF4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Одс,кфв</w:t>
      </w:r>
      <w:proofErr w:type="spellEnd"/>
      <w:proofErr w:type="gram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/ (ДС + КФВ)ср</w:t>
      </w:r>
    </w:p>
    <w:p w14:paraId="3FE8F877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Тдс,кфв</w:t>
      </w:r>
      <w:proofErr w:type="spellEnd"/>
      <w:proofErr w:type="gram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(ДС + КФВ)ср x Д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</w:p>
    <w:p w14:paraId="6790C93E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Одс,кфв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оборачиваемость в разах (коэффициент оборачиваемости) денежных средств и краткосрочных финансовых вложений;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Тдс,кфв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оборачиваемость в днях (средняя продолжительность одного оборота) денежных средств и краткосрочных финансовых вложений;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выручка (нетто) от продаж;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(ДС + КФВ)ср - средние остатки денежных средств и краткосрочных финансовых вложений за период;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 - число дней в периоде.</w:t>
      </w:r>
    </w:p>
    <w:p w14:paraId="38852B7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Оборачиваемость запасов в разах и днях показывает соответственно скорость и длительность их оборота и определяется по формулам:</w:t>
      </w:r>
    </w:p>
    <w:p w14:paraId="67E122D5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Оз = СПР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Зср</w:t>
      </w:r>
      <w:proofErr w:type="spellEnd"/>
    </w:p>
    <w:p w14:paraId="430244D5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Тз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Зср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x Д / С</w:t>
      </w:r>
    </w:p>
    <w:p w14:paraId="49177818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Оз - оборачиваемость в разах (коэффициент оборачиваемости) запасов;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Тз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оборачиваемость в днях (средняя продолжительность одного оборота) запасов;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- себестоимость товаров, работ или услуг;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Зср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средние остатки запасов за период.</w:t>
      </w:r>
    </w:p>
    <w:p w14:paraId="24670CF5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Оборачиваемость дебиторской задолженности в разах и днях показывает соответственно скорость и длительность ее оборота и определяется по формулам:</w:t>
      </w:r>
    </w:p>
    <w:p w14:paraId="2068DD7C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Одз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ДЗср</w:t>
      </w:r>
      <w:proofErr w:type="spellEnd"/>
    </w:p>
    <w:p w14:paraId="7205A6A6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Тдз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ДЗср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x Д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</w:p>
    <w:p w14:paraId="5DD72EE1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Одз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оборачиваемость в разах (коэффициент оборачиваемости) дебиторской задолженности;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Тдз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оборачиваемость в днях (средняя продолжительность одного оборота) дебиторской задолженности;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ДЗср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средние остатки дебиторской задолженности за период.</w:t>
      </w:r>
    </w:p>
    <w:p w14:paraId="232E6241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Оборачиваемость кредиторской задолженности:</w:t>
      </w:r>
    </w:p>
    <w:p w14:paraId="457C1C66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Окз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КЗср</w:t>
      </w:r>
      <w:proofErr w:type="spellEnd"/>
    </w:p>
    <w:p w14:paraId="455A4527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Ткз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КЗср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x Д /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ВРн</w:t>
      </w:r>
      <w:proofErr w:type="spellEnd"/>
    </w:p>
    <w:p w14:paraId="331BC9AD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Ткз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оборачиваемость в днях (средняя продолжительность одного оборота) кредиторской задолженности;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КЗср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средняя величина кредиторской задолженности за анализируемый период.</w:t>
      </w:r>
    </w:p>
    <w:p w14:paraId="4C14C9E3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Показатели оборачиваемости запасов и дебиторской задолженности используются для расчета операционного и финансового циклов:</w:t>
      </w:r>
    </w:p>
    <w:p w14:paraId="5491F3B6" w14:textId="77777777" w:rsidR="00C154E7" w:rsidRPr="001633E4" w:rsidRDefault="00C154E7" w:rsidP="00C154E7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Тоц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Тз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+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Тдз</w:t>
      </w:r>
      <w:proofErr w:type="spellEnd"/>
    </w:p>
    <w:p w14:paraId="7E3F7CAF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Тфц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=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Тоц</w:t>
      </w:r>
      <w:proofErr w:type="spellEnd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163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Ткз</w:t>
      </w:r>
      <w:proofErr w:type="spellEnd"/>
    </w:p>
    <w:p w14:paraId="649F312B" w14:textId="77777777" w:rsidR="00C154E7" w:rsidRPr="001633E4" w:rsidRDefault="00C154E7" w:rsidP="00C154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где,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Тоц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длительность операционного цикла (в днях);</w:t>
      </w: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Тфц</w:t>
      </w:r>
      <w:proofErr w:type="spellEnd"/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длительность финансового цикла (в днях).</w:t>
      </w:r>
    </w:p>
    <w:p w14:paraId="4A2E3887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этом операционный цикл характеризует общее время, в течение которого денежные средства вложены в запасы и дебиторскую задолженность, а финансовый цикл отражает время, в течение которого денежные средства отвлечены из оборота. С целью ускорения оборачиваемости оборотных активов необходимо сокращать длительность как операционного, так и финансового циклов. Длительность операционного цикла может быть уменьшена за счет ускорения оборачиваемости запасов и дебиторской задолженности, а длительность финансового цикла может быть сокращена не только за счет ускорения оборачиваемости запасов и дебиторской задолженности, но и за счет некоторого некритического замедления оборачиваемости кредиторской задолженности.</w:t>
      </w:r>
    </w:p>
    <w:p w14:paraId="6A3B812F" w14:textId="77777777" w:rsidR="00C154E7" w:rsidRPr="001633E4" w:rsidRDefault="00C154E7" w:rsidP="00C15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Показатели оборачиваемости оборотных активов имеют отраслевую специфику, и поэтому у них отсутствуют универсальные рекомендуемые значения. Разработка рекомендуемых значений для показателей оборачиваемости возможна в рамках той или иной отрасли экономики.</w:t>
      </w:r>
    </w:p>
    <w:p w14:paraId="355F0DF5" w14:textId="77777777" w:rsidR="00C154E7" w:rsidRDefault="00C154E7"/>
    <w:sectPr w:rsidR="00C1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D30"/>
    <w:multiLevelType w:val="multilevel"/>
    <w:tmpl w:val="93DE3C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E7"/>
    <w:rsid w:val="001633E4"/>
    <w:rsid w:val="0098748C"/>
    <w:rsid w:val="00C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CDBE"/>
  <w15:chartTrackingRefBased/>
  <w15:docId w15:val="{1DFBD321-6CD0-40F6-B4A4-EB15C49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analyse.ru/publ/finansovyj_analiz/analiz_balansa/analiz_likvidnosti_balansa_predprijatija/10-1-0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967612763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qV4-gWo_3s&amp;t=86s" TargetMode="External"/><Relationship Id="rId10" Type="http://schemas.openxmlformats.org/officeDocument/2006/relationships/hyperlink" Target="https://afdanalyse.ru/publ/finansovyj_analiz/fin_koefitcienti/1/3-1-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analyse.ru/publ/finansovyj_analiz/fin_koefitcienti/koef_likv/3-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2023-03-23T09:38:00Z</dcterms:created>
  <dcterms:modified xsi:type="dcterms:W3CDTF">2023-03-23T09:50:00Z</dcterms:modified>
</cp:coreProperties>
</file>