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9" w:rsidRPr="003C1FD6" w:rsidRDefault="002D7109" w:rsidP="002D710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karandaeva</w: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.</w: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liana</w: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@</w: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mail</w: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.</w: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ru</w:t>
      </w:r>
    </w:p>
    <w:p w:rsidR="002D7109" w:rsidRDefault="002D7109" w:rsidP="002D710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</w:p>
    <w:p w:rsidR="002D7109" w:rsidRPr="002D7109" w:rsidRDefault="002D7109" w:rsidP="002D710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28"/>
          <w:szCs w:val="28"/>
        </w:rPr>
      </w:pPr>
      <w:r w:rsidRPr="002D7109">
        <w:rPr>
          <w:rFonts w:ascii="Helvetica" w:eastAsia="Times New Roman" w:hAnsi="Helvetica" w:cs="Times New Roman"/>
          <w:color w:val="199043"/>
          <w:kern w:val="36"/>
          <w:sz w:val="28"/>
          <w:szCs w:val="28"/>
        </w:rPr>
        <w:t>Т</w:t>
      </w:r>
      <w:r>
        <w:rPr>
          <w:rFonts w:ascii="Helvetica" w:eastAsia="Times New Roman" w:hAnsi="Helvetica" w:cs="Times New Roman"/>
          <w:color w:val="199043"/>
          <w:kern w:val="36"/>
          <w:sz w:val="28"/>
          <w:szCs w:val="28"/>
        </w:rPr>
        <w:t xml:space="preserve">ема урока </w:t>
      </w:r>
      <w:r>
        <w:rPr>
          <w:rFonts w:eastAsia="Times New Roman" w:cs="Times New Roman"/>
          <w:color w:val="199043"/>
          <w:kern w:val="36"/>
          <w:sz w:val="28"/>
          <w:szCs w:val="28"/>
        </w:rPr>
        <w:t>«</w:t>
      </w:r>
      <w:r>
        <w:rPr>
          <w:rFonts w:ascii="Helvetica" w:eastAsia="Times New Roman" w:hAnsi="Helvetica" w:cs="Times New Roman"/>
          <w:color w:val="199043"/>
          <w:kern w:val="36"/>
          <w:sz w:val="28"/>
          <w:szCs w:val="28"/>
        </w:rPr>
        <w:t>Виды и формы общения</w:t>
      </w:r>
      <w:r>
        <w:rPr>
          <w:rFonts w:eastAsia="Times New Roman" w:cs="Times New Roman"/>
          <w:color w:val="199043"/>
          <w:kern w:val="36"/>
          <w:sz w:val="28"/>
          <w:szCs w:val="28"/>
        </w:rPr>
        <w:t>»</w:t>
      </w:r>
    </w:p>
    <w:p w:rsidR="002D7109" w:rsidRPr="002D7109" w:rsidRDefault="002D7109" w:rsidP="002D710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0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Эпиграф 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                                    Общаясь, люди создают друг друга. (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Д. C. Лихачев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Наша жизнь наполнена общением. Мы общаемся лично, по телефону, Интернету... Устно и письменно. С помощью слов и без них. С современниками и (посредством письменных текстов) c авторами, давно ушедшими от нас. С нами пытаются общаться одновременно по всем телевизионным каналам и со всех радиостанций... Мы общаемся... Получается, что наша жизнь без общения немыслима.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Поэтому, роль общения и в нашей жизни, и в общественно,  и в профессиональной, и в частной, – огромна. Общение пронизывает все сферы, деятельности человека, поэтому изучается очень многими науками, в каждой из которых ученые подходят к феномену общения со своих позиций.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Очень точно выразил сущность общения академик Д. C. Лихачев: «Общаясь, люди создают друг друга» (обращаемся к эпиграфу). B этих словах подчеркивается именно взаимность влияния людей друг на друга и необходимость их друг другу для осознания своей индивидуальности и для развития каждого. Такой подход и такое понимание подчеркивают обусловленность общения как основного элемента культуры. Это объясняет и основное средство общения – речь.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Общение – это реальная деятельность, разворачивающаяся процессуально и протекающая преимущественно в виде речи (в ее словесной и несловесной составляющих).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Общение – это деятельность.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eastAsia="Times New Roman" w:cs="Times New Roman"/>
          <w:b/>
          <w:color w:val="333333"/>
          <w:sz w:val="21"/>
          <w:szCs w:val="21"/>
        </w:rPr>
        <w:t xml:space="preserve">1. </w:t>
      </w:r>
      <w:r w:rsidRPr="002D7109">
        <w:rPr>
          <w:rFonts w:ascii="Helvetica" w:eastAsia="Times New Roman" w:hAnsi="Helvetica" w:cs="Times New Roman"/>
          <w:b/>
          <w:color w:val="333333"/>
          <w:sz w:val="21"/>
          <w:szCs w:val="21"/>
        </w:rPr>
        <w:t>Вербальное и невербальное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общение всегда сопутствуют друг другу, поскольку вербальное общение – это общение словесное, то есть на одном из естественных национальных языков. Невербальное общение – это общение несловесное, в котором системой знаков служит в устной речи – сочетание позы, жестов, мимики, интонации, a в письменной – расположение текста, шрифты, схемы, таблицы, графики.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По сути, имеются в виду два разных, но почти всегда сочетающихся языка: словесный и несловесный. Разделение словесной и несловесной сторон речи очень условно и возможно только для удобства описания, пocкольку и вербальная, и невербальная стороны общения очень редко сyществyют дpyг без друга. Соoтветствeнно, применительно к общению правильнее говорить o вербально-невербальном балансе как норме речeвoго общения.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2. Информативное – неинформативное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Для информативного общения основная цель всегда связана с информацией. B ходе тaкогo общения сообщается, выслушивается (читаeтcя) что-то новое для данного адресата.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Неинформативное общение нацелено не на передачу или прием информации, а на установление и поддержание речевого контакта c собеседником, на регулирование взаимоотношений, на удовлетворение потребности в общении: говорить, чтобы высказаться и встретить понимание, – вот основная цель такого общения.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3. Монологическое — диалогическое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Выделяются две разновидности устной речи по количеству лиц, производящих речь, – монолог и диалог. Соответственно, монологическим и диалогическим называют виды oбщeния, различающиеся по постоянной/переменной коммуникативной роли я – говорящего и ты – слушающего.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Диалог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 (от греч.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dia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 – чeрeз и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logos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 – словo, речь) – это непосредственный обмен высказываниями между двумя или несколькими лицами, </w:t>
      </w:r>
      <w:r w:rsidRPr="002D7109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монолог 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(от греч.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monos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– один 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и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logos 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– слово, речь) – это речь одного человека, не предполагающая обмена репликами с другими лицами.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Обычно выделяются следующие характерные черты монологической речи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1) непрерывность (высказывание не ограничивается одной фразой, a представляет собой сверхфразовое единство определенного объема);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2) последовательность, логичность речи;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3) относительная смысловая законченность;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4) коммуникативная направленность высказывания;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5) тематичность (развертывание одной темы);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6) синтаксическая усложненность.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4. Контактное –  дистантное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Эти виды общения отражают положение коммуникантов относительно друг друга в пространстве и времени,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При контактном общении взаимодействие происходит одновременно, партнеры находятся рядом друг c другом, как правило, видят и слышат друг друга, поэтому контактное общение почти всегда – устное. Это дает возможность общения c помощью не только словесных, но и несловесных средств.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Диктантное общение происходит, когда партнеры разделены пространством и временем. Например, чтение книги предполагает, что автора от читателя отделяет и то и другое. Иногда участники общения разделены одним из этих компонентов ситуации: например, пространством (они разговаривают по телефону или ведут диалог в Интернете) или временем (идет обмен записками в аудитории).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5. Устное – письменное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Специфика устного и письменного общения определяется двумя основными группами причин: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1. Особенностями ситуаций устного и письменного общения.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2. Особенностями, определяемыми формой речи.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Ситуации, которые требуют устного общения, обычно характеризуются тем, что между участниками общения возможен личный контакт: одновременно зрительный (визyaльный) и акустический (слуховой).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Выбор формы peчи определяется важностью или объемом передаваемой информации, а именно: поскольку устная pечь произносится однократно(«Слово – не воробей: вылетит не поймаешь»), a письменный текст часто ориентирован на многократное перечитывание, то важную и сложную информацию или информацию большого объема передать в расчете на более адекватное понимание удобнее в письменной форме, а более легкую для восприятия – в yстнoй.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Для решения вопроса о том, какую форму речи предпочесть, необходимо знать; и кому предназначенa эта речь, и в кaкиx условиях она может быть воспринята наиболее адекватно. Также следyeт учитывать, что: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– ycтная речь в силу своей однократности и часто импровизационности ограничена в отборе языковых и неязыковых средств для выражения определенного смысла, тогда как письменная обычно предполагает полное и законченнoe выражение замысла;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устная речь, как правило, создается в момент говорения, и нефиксированный текст оставляет простор для дополнений и изменений, вплоть до «я совсем не это хотел(а) сказать!», в то время как письменная peчь требует отшлифованной точной фиксации текста;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устная речь, в соответствии c законом избыточности, содержит больше повторений и обобщений, a в письменной их меньше или нет совсем.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Все эти особенности в совокупности определяют выбор соответствующего цели общения pечевого жанра.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6. Публичное – массовое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Публичное общение (занятие в аудитории, собрание и т. д.) обычно протекает в форме монолога. Оно всегда требует структурирования, поскольку люди в таких случаях собираются вместе ради достижения какой-то важной цели. Без структурной организации общения эта 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цель вряд ли будет достигнута. При публичном общении возникает иная, более высокая степень ответственности за речь, и одним из главных требований к ней становится целенаправленность и содержательность.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Это может быть и в устной peчи – выступление на представительном митинге, съезде, c концертом на стадионе и т. д., но чаще всего такого pода общение свойственно газетам, телевидению и т. д. Точнее, это обычно уже не общение, а коммуникация. Поэтому соответствующие средства так и называются – средства массовой коммуникации. При массовой коммуникации адресат теряет конкретные очертания – он, как правило, существует в воображении говорящего в обобщенном виде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7. Официальное – неофициальное (частное)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Официальное (должностное) общение – это взаимодействие в строгой деловой обстановке, следовательно, c соблюдением всех правил и формальностей. Частное общение – это взаимоотношения, не ограниченные строгими рамками деловой ситуации и официальными речевыми ролями: наличием определенных сфер общения, социальных ролей и взаимоотношений между партнерами по общению, протекает более свободно и подчиняется только общим законам речевого взаимодействия.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0"/>
        <w:gridCol w:w="5755"/>
      </w:tblGrid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формы общения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признаки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1.Вербальное –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невербальное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словесное;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несловесное: мимика, жесты, интонация, текст, шрифт, таблицы, знаки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Информативное –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неинформативное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новое для слушателя;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поддержка речевого контакта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Монологическое –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диалогическое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одного;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общение между двумя или несколькими лицами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Контактное – 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дистантное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одновременно в пространстве и во времени (устное);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партнеры общения разделены временем и пространством (устное и письменное)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Устное –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письменное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Однократная речь;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ориентирован на многократность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Публичное –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протекает в форме монолога, всегда структурирована;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общение, а коммуникация, адресат теряет конкретные очертания</w:t>
            </w:r>
          </w:p>
        </w:tc>
      </w:tr>
      <w:tr w:rsidR="002D7109" w:rsidRPr="002D7109" w:rsidTr="002D710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Официальное – </w:t>
            </w:r>
            <w:r w:rsidRPr="002D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неофициальное (частное).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D7109" w:rsidRPr="002D7109" w:rsidRDefault="002D7109" w:rsidP="002D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строгой обстановке с соблюдением всех правил и формальностей;</w:t>
            </w:r>
            <w:r w:rsidRPr="002D71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7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ограничено рамками деловой, протекает более свободно</w:t>
            </w:r>
          </w:p>
        </w:tc>
      </w:tr>
    </w:tbl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III. Первичное закрепление темы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Задание 1.</w:t>
      </w:r>
    </w:p>
    <w:p w:rsidR="002D7109" w:rsidRPr="002D7109" w:rsidRDefault="002D7109" w:rsidP="002D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Написать тексты двух приглашений (официального и неофициального вида)</w:t>
      </w:r>
    </w:p>
    <w:p w:rsidR="002D7109" w:rsidRPr="002D7109" w:rsidRDefault="002D7109" w:rsidP="002D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Ответить на вопрос: чем они будут различаться?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Задание 2. 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В предложенном тексте найти и выписать отрывок с речевой ситуацией, когда ответ понятен без слов.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Наташа не  помнила,  как она вошла в  гостиную. Войдя в дверь и  увидав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его, она остановилась. "Неужели этот чужой человек сделался теперь 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все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 для 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меня?"  спросила она  себя и мгновенно  ответила: "Да,  все: он один  теперь дороже для меня всего на свете". Князь Андрей подошел к ней, опустив глаза.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Я полюбил вас с той минуты, как увидал вас. Могу ли я надеяться?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Он взглянул на нее, и серьезная  страстность выражения ее лица поразила его.  Лицо  ее  говорило: "Зачем  спрашивать?  Зачем сомневаться в том, чего нельзя не знать? Зачем говорить,  когда  нельзя  словами выразить  того, что чувствуешь".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Она приблизилась к нему и остановилась. Он взял ее руку и поцеловал.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Любите ли вы меня?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Да, да, – как будто с досадой проговорила Наташа, громко вздохнула, другой раз, чаще и чаще, и зарыдала.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Об чем? Что с вами?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Ах, я  так  счастлива, – отвечала она,  улыбнулась  сквозь слезы, нагнулась ближе к нему, подумала секунду, как будто спрашивая себя, можно ли это, и поцеловала его.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Князь Андрей держал ее руки,  смотрел ей в глаза, и  не находил в своей душе прежней  любви к  ней.  В душе его вдруг повернулось  что-то:  не  было прежней  поэтической и  таинственной прелести  желания, а была жалость  к ее женской и детской слабости, был страх перед ее преданностью и доверчивостью, тяжелое и вместе  радостное сознание долга,  навеки связавшего  его  с  нею.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Настоящее  чувство, хотя и не было так светло и поэтично как  прежнее,  было серьезнее и сильнее.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Сказала ли вам maman, что это  не может быть раньше года? – сказал князь   Андрей,  продолжая   глядеть  в  ее  глаза.  "Неужели   это  я,   та девочка-ребенок (все так говорили обо мне) думала Наташа, неужели я теперь с этой минуты </w:t>
      </w:r>
      <w:r w:rsidRPr="002D7109">
        <w:rPr>
          <w:rFonts w:ascii="Helvetica" w:eastAsia="Times New Roman" w:hAnsi="Helvetica" w:cs="Times New Roman"/>
          <w:i/>
          <w:iCs/>
          <w:color w:val="333333"/>
          <w:sz w:val="21"/>
        </w:rPr>
        <w:t>жена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,  равная этого чужого, милого, умного  человека, уважаемого даже  отцом моим. Неужели это правда! неужели правда, что  теперь уже нельзя шутить жизнию, теперь  уж я большая, теперь уж лежит на  мне ответственность за всякое мое дело и слово? Да, что он спросил у меня?"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Нет, – отвечала она, но она не понимала того, что он спрашивал.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Простите меня, – сказал князь Андрей, – но вы так молоды, а я уже так много испытал жизни. Мне страшно за вас. Вы не знаете себя.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Наташа с сосредоточенным вниманием слушала, стараясь  понять  смысл его слов и не понимала.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  Как  ни  тяжел  мне  будет этот год, отсрочивающий мое  счастье, – продолжал  князь Андрей, – в этот срок вы поверите  себя. Я прошу вас через год сделать мое счастье; но  вы  свободны: помолвка наша останется тайной и, ежели вы убедились бы,  что вы не любите меня, или полюбили бы...  – сказал князь Андрей с неестественной улыбкой.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  Зачем вы это говорите? – перебила его Наташа. – Вы  знаете, что с того самого дня, как вы в первый раз приехали в Отрадное, я полюбила вас, – сказала она, твердо уверенная, что она говорила правду.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В год вы узнаете себя...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Целый год! – вдруг сказала  Наташа, теперь только поняв то, что свадьба отсрочена на год. –  Да  отчего  ж год? Отчего ж год?...  –  Князь Андрей стал ей объяснять причины этой отсрочки. Наташа не слушала его.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  И нельзя иначе? – спросила она. Князь Андрей ничего не ответил, но в лице его выразилась невозможность изменить это решение.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  Это ужасно! Нет, это ужасно, ужасно! –  вдруг  заговорила Наташа и опять зарыдала.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Я умру, дожидаясь года: это нельзя, это  ужасно. –  Она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взглянула  в лицо  своего жениха  и увидала  на нем  выражение сострадания и недоумения.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Нет, нет, я все сделаю, – сказала  она, вдруг остановив слезы, – я так  счастлива! – Отец и  мать вошли  в  комнату и  благословили жениха  и невесту.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br/>
        <w:t>С этого дня князь Андрей женихом стал ездить к Ростовым.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Ответить на вопрос: 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Почему безмолвная реакция точнее всего передает состояние героя?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IV. Итог урока</w:t>
      </w:r>
    </w:p>
    <w:p w:rsidR="002D7109" w:rsidRPr="002D7109" w:rsidRDefault="002D7109" w:rsidP="002D710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b/>
          <w:bCs/>
          <w:color w:val="333333"/>
          <w:sz w:val="21"/>
        </w:rPr>
        <w:t>V. Домашнее задание:</w:t>
      </w:r>
    </w:p>
    <w:p w:rsidR="00524A02" w:rsidRPr="002D7109" w:rsidRDefault="002D7109" w:rsidP="002D7109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</w:rPr>
      </w:pP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Дома самостоятельно обобщить сведения, полученные на уроке и подготовить устное сообщение на тему: </w:t>
      </w:r>
      <w:r w:rsidRPr="002D7109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«Что я знаю о речевом общении</w:t>
      </w:r>
      <w:r w:rsidRPr="002D7109">
        <w:rPr>
          <w:rFonts w:ascii="Helvetica" w:eastAsia="Times New Roman" w:hAnsi="Helvetica" w:cs="Times New Roman"/>
          <w:color w:val="333333"/>
          <w:sz w:val="21"/>
          <w:szCs w:val="21"/>
        </w:rPr>
        <w:t>», охарактеризовать свое высказывания с точки зрения того, какие приемы были использованы и как.</w:t>
      </w:r>
    </w:p>
    <w:sectPr w:rsidR="00524A02" w:rsidRPr="002D7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02" w:rsidRDefault="00524A02" w:rsidP="002D7109">
      <w:pPr>
        <w:spacing w:after="0" w:line="240" w:lineRule="auto"/>
      </w:pPr>
      <w:r>
        <w:separator/>
      </w:r>
    </w:p>
  </w:endnote>
  <w:endnote w:type="continuationSeparator" w:id="1">
    <w:p w:rsidR="00524A02" w:rsidRDefault="00524A02" w:rsidP="002D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720"/>
      <w:docPartObj>
        <w:docPartGallery w:val="Page Numbers (Bottom of Page)"/>
        <w:docPartUnique/>
      </w:docPartObj>
    </w:sdtPr>
    <w:sdtContent>
      <w:p w:rsidR="002D7109" w:rsidRDefault="002D7109">
        <w:pPr>
          <w:pStyle w:val="a9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D7109" w:rsidRDefault="002D71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02" w:rsidRDefault="00524A02" w:rsidP="002D7109">
      <w:pPr>
        <w:spacing w:after="0" w:line="240" w:lineRule="auto"/>
      </w:pPr>
      <w:r>
        <w:separator/>
      </w:r>
    </w:p>
  </w:footnote>
  <w:footnote w:type="continuationSeparator" w:id="1">
    <w:p w:rsidR="00524A02" w:rsidRDefault="00524A02" w:rsidP="002D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22"/>
    <w:multiLevelType w:val="multilevel"/>
    <w:tmpl w:val="2B8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926A9"/>
    <w:multiLevelType w:val="multilevel"/>
    <w:tmpl w:val="D77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A51C6"/>
    <w:multiLevelType w:val="multilevel"/>
    <w:tmpl w:val="B724836E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109"/>
    <w:rsid w:val="002D7109"/>
    <w:rsid w:val="0052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7109"/>
    <w:rPr>
      <w:color w:val="0000FF"/>
      <w:u w:val="single"/>
    </w:rPr>
  </w:style>
  <w:style w:type="character" w:styleId="a4">
    <w:name w:val="Emphasis"/>
    <w:basedOn w:val="a0"/>
    <w:uiPriority w:val="20"/>
    <w:qFormat/>
    <w:rsid w:val="002D7109"/>
    <w:rPr>
      <w:i/>
      <w:iCs/>
    </w:rPr>
  </w:style>
  <w:style w:type="paragraph" w:styleId="a5">
    <w:name w:val="Normal (Web)"/>
    <w:basedOn w:val="a"/>
    <w:uiPriority w:val="99"/>
    <w:semiHidden/>
    <w:unhideWhenUsed/>
    <w:rsid w:val="002D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710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D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109"/>
  </w:style>
  <w:style w:type="paragraph" w:styleId="a9">
    <w:name w:val="footer"/>
    <w:basedOn w:val="a"/>
    <w:link w:val="aa"/>
    <w:uiPriority w:val="99"/>
    <w:unhideWhenUsed/>
    <w:rsid w:val="002D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2</cp:revision>
  <dcterms:created xsi:type="dcterms:W3CDTF">2022-12-02T03:36:00Z</dcterms:created>
  <dcterms:modified xsi:type="dcterms:W3CDTF">2022-12-02T03:40:00Z</dcterms:modified>
</cp:coreProperties>
</file>